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B7" w:rsidRDefault="001B4F9F" w:rsidP="009D68DD">
      <w:pPr>
        <w:pStyle w:val="style2"/>
        <w:spacing w:before="0" w:beforeAutospacing="0" w:after="0" w:afterAutospacing="0"/>
        <w:jc w:val="center"/>
      </w:pPr>
      <w:r>
        <w:rPr>
          <w:noProof/>
        </w:rPr>
        <w:drawing>
          <wp:inline distT="0" distB="0" distL="0" distR="0">
            <wp:extent cx="1499235" cy="1510030"/>
            <wp:effectExtent l="19050" t="0" r="5715" b="0"/>
            <wp:docPr id="1" name="Picture 1" descr="Windows Photo Viewer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Photo Viewer Wallpaper"/>
                    <pic:cNvPicPr>
                      <a:picLocks noChangeAspect="1" noChangeArrowheads="1"/>
                    </pic:cNvPicPr>
                  </pic:nvPicPr>
                  <pic:blipFill>
                    <a:blip r:embed="rId6" cstate="print"/>
                    <a:srcRect/>
                    <a:stretch>
                      <a:fillRect/>
                    </a:stretch>
                  </pic:blipFill>
                  <pic:spPr bwMode="auto">
                    <a:xfrm>
                      <a:off x="0" y="0"/>
                      <a:ext cx="1499235" cy="1510030"/>
                    </a:xfrm>
                    <a:prstGeom prst="rect">
                      <a:avLst/>
                    </a:prstGeom>
                    <a:noFill/>
                    <a:ln w="9525">
                      <a:noFill/>
                      <a:miter lim="800000"/>
                      <a:headEnd/>
                      <a:tailEnd/>
                    </a:ln>
                  </pic:spPr>
                </pic:pic>
              </a:graphicData>
            </a:graphic>
          </wp:inline>
        </w:drawing>
      </w:r>
    </w:p>
    <w:p w:rsidR="00E154B7" w:rsidRDefault="00E154B7" w:rsidP="009D68DD">
      <w:pPr>
        <w:pStyle w:val="style2"/>
        <w:spacing w:before="0" w:beforeAutospacing="0" w:after="0" w:afterAutospacing="0"/>
        <w:jc w:val="center"/>
      </w:pPr>
    </w:p>
    <w:p w:rsidR="00E154B7" w:rsidRDefault="005A74F5" w:rsidP="009D68DD">
      <w:pPr>
        <w:pStyle w:val="style2"/>
        <w:spacing w:before="0" w:beforeAutospacing="0" w:after="0" w:afterAutospacing="0"/>
        <w:jc w:val="center"/>
      </w:pPr>
      <w:r>
        <w:t xml:space="preserve">Prof. </w:t>
      </w:r>
      <w:r w:rsidRPr="00FB6D86">
        <w:t>Seyed Massoud Houshmand</w:t>
      </w:r>
    </w:p>
    <w:p w:rsidR="00752822" w:rsidRPr="00FB6D86" w:rsidRDefault="00F37A04" w:rsidP="009D68DD">
      <w:pPr>
        <w:pStyle w:val="style2"/>
        <w:spacing w:before="0" w:beforeAutospacing="0" w:after="0" w:afterAutospacing="0"/>
        <w:jc w:val="center"/>
      </w:pPr>
      <w:r w:rsidRPr="00FB6D86">
        <w:t xml:space="preserve">                 </w:t>
      </w:r>
    </w:p>
    <w:p w:rsidR="00752822" w:rsidRPr="00FB6D86" w:rsidRDefault="00752822" w:rsidP="00291CEF">
      <w:pPr>
        <w:rPr>
          <w:b/>
          <w:bCs/>
          <w:color w:val="800080"/>
        </w:rPr>
      </w:pPr>
      <w:r w:rsidRPr="00FB6D86">
        <w:rPr>
          <w:b/>
          <w:bCs/>
          <w:color w:val="800080"/>
        </w:rPr>
        <w:t>PERSONAL INFORMATION:</w:t>
      </w:r>
    </w:p>
    <w:p w:rsidR="008448CA" w:rsidRPr="00FB6D86" w:rsidRDefault="008448CA" w:rsidP="00291CEF"/>
    <w:p w:rsidR="00752822" w:rsidRPr="00FB6D86" w:rsidRDefault="00752822" w:rsidP="00291CEF">
      <w:r w:rsidRPr="00FB6D86">
        <w:rPr>
          <w:b/>
          <w:bCs/>
        </w:rPr>
        <w:t xml:space="preserve">Name: </w:t>
      </w:r>
      <w:r w:rsidRPr="00FB6D86">
        <w:t>Seyed Massoud Houshmand</w:t>
      </w:r>
    </w:p>
    <w:p w:rsidR="00752822" w:rsidRPr="00FB6D86" w:rsidRDefault="00752822" w:rsidP="00291CEF">
      <w:pPr>
        <w:rPr>
          <w:b/>
          <w:bCs/>
        </w:rPr>
      </w:pPr>
      <w:r w:rsidRPr="00FB6D86">
        <w:rPr>
          <w:b/>
          <w:bCs/>
        </w:rPr>
        <w:t xml:space="preserve">Date of birth: </w:t>
      </w:r>
      <w:r w:rsidRPr="00FB6D86">
        <w:t>1962-02-22</w:t>
      </w:r>
    </w:p>
    <w:p w:rsidR="00752822" w:rsidRPr="00FB6D86" w:rsidRDefault="00752822" w:rsidP="00E1715F">
      <w:r w:rsidRPr="00FB6D86">
        <w:rPr>
          <w:b/>
          <w:bCs/>
        </w:rPr>
        <w:t xml:space="preserve">Nationality: </w:t>
      </w:r>
      <w:r w:rsidRPr="00FB6D86">
        <w:t>Iranian</w:t>
      </w:r>
      <w:r w:rsidR="00E1715F" w:rsidRPr="00FB6D86">
        <w:t xml:space="preserve"> / Swedish</w:t>
      </w:r>
      <w:r w:rsidR="00E1715F" w:rsidRPr="00FB6D86">
        <w:rPr>
          <w:b/>
          <w:bCs/>
        </w:rPr>
        <w:t xml:space="preserve"> </w:t>
      </w:r>
    </w:p>
    <w:p w:rsidR="00752822" w:rsidRPr="00FB6D86" w:rsidRDefault="00752822" w:rsidP="00A9783B">
      <w:r w:rsidRPr="00FB6D86">
        <w:rPr>
          <w:b/>
          <w:bCs/>
        </w:rPr>
        <w:t xml:space="preserve">Present Position: </w:t>
      </w:r>
      <w:r w:rsidRPr="00FB6D86">
        <w:t xml:space="preserve">Head of the Genetic </w:t>
      </w:r>
      <w:r w:rsidR="00A9783B">
        <w:t>Diagnostic Lab</w:t>
      </w:r>
      <w:r w:rsidRPr="00FB6D86">
        <w:t>. and Faculty Member of NIGEB</w:t>
      </w:r>
    </w:p>
    <w:p w:rsidR="00752822" w:rsidRPr="00FB6D86" w:rsidRDefault="00752822" w:rsidP="00A9783B">
      <w:r w:rsidRPr="00FB6D86">
        <w:rPr>
          <w:b/>
          <w:bCs/>
        </w:rPr>
        <w:t>Address:</w:t>
      </w:r>
      <w:r w:rsidRPr="00FB6D86">
        <w:t xml:space="preserve"> Pajo</w:t>
      </w:r>
      <w:r w:rsidR="00D25389" w:rsidRPr="00FB6D86">
        <w:t>u</w:t>
      </w:r>
      <w:r w:rsidRPr="00FB6D86">
        <w:t xml:space="preserve">hesh Blvd. Tehran -Karaj Highway, </w:t>
      </w:r>
      <w:r w:rsidR="00BF2D4D" w:rsidRPr="00FB6D86">
        <w:t>15</w:t>
      </w:r>
      <w:r w:rsidRPr="00FB6D86">
        <w:t>th Km.Tehran, Iran</w:t>
      </w:r>
      <w:r w:rsidR="008448CA" w:rsidRPr="00FB6D86">
        <w:t xml:space="preserve">. </w:t>
      </w:r>
      <w:r w:rsidRPr="00FB6D86">
        <w:rPr>
          <w:b/>
          <w:bCs/>
        </w:rPr>
        <w:t>P.O. Box:</w:t>
      </w:r>
      <w:r w:rsidRPr="00FB6D86">
        <w:t xml:space="preserve"> 14</w:t>
      </w:r>
      <w:r w:rsidR="00BF2D4D" w:rsidRPr="00FB6D86">
        <w:t>96</w:t>
      </w:r>
      <w:r w:rsidRPr="00FB6D86">
        <w:t>5</w:t>
      </w:r>
      <w:r w:rsidR="00BF2D4D" w:rsidRPr="00FB6D86">
        <w:t>/161</w:t>
      </w:r>
      <w:r w:rsidRPr="00FB6D86">
        <w:t xml:space="preserve"> </w:t>
      </w:r>
    </w:p>
    <w:p w:rsidR="00752822" w:rsidRPr="00FB6D86" w:rsidRDefault="00752822" w:rsidP="00A9783B">
      <w:r w:rsidRPr="00FB6D86">
        <w:rPr>
          <w:b/>
          <w:bCs/>
        </w:rPr>
        <w:t>Tel:</w:t>
      </w:r>
      <w:r w:rsidRPr="00FB6D86">
        <w:t xml:space="preserve"> +98 21 </w:t>
      </w:r>
      <w:r w:rsidR="00A9783B">
        <w:t>66576577-8</w:t>
      </w:r>
      <w:r w:rsidRPr="00FB6D86">
        <w:t xml:space="preserve"> and +98- 21-44</w:t>
      </w:r>
      <w:r w:rsidR="00A9783B">
        <w:t>7</w:t>
      </w:r>
      <w:r w:rsidRPr="00FB6D86">
        <w:t>8</w:t>
      </w:r>
      <w:r w:rsidR="00A9783B">
        <w:t>7</w:t>
      </w:r>
      <w:r w:rsidRPr="00FB6D86">
        <w:t>390</w:t>
      </w:r>
      <w:r w:rsidR="008448CA" w:rsidRPr="00FB6D86">
        <w:t xml:space="preserve">;       </w:t>
      </w:r>
      <w:r w:rsidRPr="00FB6D86">
        <w:rPr>
          <w:b/>
          <w:bCs/>
        </w:rPr>
        <w:t xml:space="preserve">Fax: </w:t>
      </w:r>
      <w:r w:rsidRPr="00FB6D86">
        <w:t>+98-21-44</w:t>
      </w:r>
      <w:r w:rsidR="00A9783B">
        <w:t>7</w:t>
      </w:r>
      <w:r w:rsidRPr="00FB6D86">
        <w:t>8</w:t>
      </w:r>
      <w:r w:rsidR="00A9783B">
        <w:t>7</w:t>
      </w:r>
      <w:r w:rsidRPr="00FB6D86">
        <w:t>399</w:t>
      </w:r>
    </w:p>
    <w:p w:rsidR="00BF2D4D" w:rsidRPr="00FB6D86" w:rsidRDefault="00752822" w:rsidP="00BF2D4D">
      <w:pPr>
        <w:rPr>
          <w:b/>
          <w:bCs/>
          <w:lang w:val="it-IT"/>
        </w:rPr>
      </w:pPr>
      <w:r w:rsidRPr="00FB6D86">
        <w:rPr>
          <w:b/>
          <w:bCs/>
          <w:lang w:val="it-IT"/>
        </w:rPr>
        <w:t xml:space="preserve">E-mail: </w:t>
      </w:r>
      <w:hyperlink r:id="rId7" w:history="1">
        <w:r w:rsidR="00BF2D4D" w:rsidRPr="00FB6D86">
          <w:rPr>
            <w:rStyle w:val="Hyperlink"/>
            <w:b/>
            <w:bCs/>
            <w:lang w:val="it-IT"/>
          </w:rPr>
          <w:t>massoudh@nigeb.ac.ir</w:t>
        </w:r>
      </w:hyperlink>
      <w:r w:rsidR="00BF2D4D" w:rsidRPr="00FB6D86">
        <w:rPr>
          <w:b/>
          <w:bCs/>
          <w:lang w:val="it-IT"/>
        </w:rPr>
        <w:t xml:space="preserve"> and </w:t>
      </w:r>
      <w:hyperlink r:id="rId8" w:history="1">
        <w:r w:rsidR="00BF2D4D" w:rsidRPr="00FB6D86">
          <w:rPr>
            <w:rStyle w:val="Hyperlink"/>
            <w:b/>
            <w:bCs/>
            <w:lang w:val="it-IT"/>
          </w:rPr>
          <w:t>housh62@yahoo.com</w:t>
        </w:r>
      </w:hyperlink>
      <w:r w:rsidR="00BF2D4D" w:rsidRPr="00FB6D86">
        <w:rPr>
          <w:b/>
          <w:bCs/>
          <w:lang w:val="it-IT"/>
        </w:rPr>
        <w:t xml:space="preserve"> </w:t>
      </w:r>
    </w:p>
    <w:p w:rsidR="00752822" w:rsidRPr="00FB6D86" w:rsidRDefault="00752822" w:rsidP="0029233E">
      <w:r w:rsidRPr="00FB6D86">
        <w:rPr>
          <w:b/>
          <w:bCs/>
        </w:rPr>
        <w:t xml:space="preserve">Web Page: </w:t>
      </w:r>
      <w:hyperlink r:id="rId9" w:history="1">
        <w:r w:rsidR="00B47216" w:rsidRPr="00771B13">
          <w:rPr>
            <w:rStyle w:val="Hyperlink"/>
            <w:b/>
            <w:bCs/>
          </w:rPr>
          <w:t>www.hgtco.com</w:t>
        </w:r>
      </w:hyperlink>
      <w:r w:rsidRPr="00FB6D86">
        <w:rPr>
          <w:b/>
          <w:bCs/>
        </w:rPr>
        <w:t xml:space="preserve"> and </w:t>
      </w:r>
      <w:r w:rsidRPr="00FB6D86">
        <w:t xml:space="preserve"> </w:t>
      </w:r>
      <w:hyperlink r:id="rId10" w:history="1">
        <w:r w:rsidRPr="00FB6D86">
          <w:rPr>
            <w:rStyle w:val="Hyperlink"/>
            <w:b/>
            <w:bCs/>
          </w:rPr>
          <w:t>www.nigeb.ac.ir</w:t>
        </w:r>
      </w:hyperlink>
    </w:p>
    <w:p w:rsidR="00752822" w:rsidRPr="00FB6D86" w:rsidRDefault="00752822" w:rsidP="00BF2D4D">
      <w:r w:rsidRPr="00FB6D86">
        <w:t>  </w:t>
      </w:r>
    </w:p>
    <w:p w:rsidR="00752822" w:rsidRPr="00FB6D86" w:rsidRDefault="00752822" w:rsidP="00291CEF">
      <w:pPr>
        <w:rPr>
          <w:b/>
          <w:bCs/>
          <w:color w:val="800080"/>
        </w:rPr>
      </w:pPr>
      <w:r w:rsidRPr="00FB6D86">
        <w:rPr>
          <w:b/>
          <w:bCs/>
          <w:color w:val="800080"/>
        </w:rPr>
        <w:t xml:space="preserve">EDUCATION: </w:t>
      </w:r>
    </w:p>
    <w:p w:rsidR="008448CA" w:rsidRPr="00FB6D86" w:rsidRDefault="008448CA" w:rsidP="00291CEF"/>
    <w:p w:rsidR="00752822" w:rsidRPr="00FB6D86" w:rsidRDefault="00BF2D4D" w:rsidP="00BF2D4D">
      <w:pPr>
        <w:jc w:val="both"/>
      </w:pPr>
      <w:r w:rsidRPr="00FB6D86">
        <w:rPr>
          <w:b/>
          <w:bCs/>
        </w:rPr>
        <w:t>1992- 1999</w:t>
      </w:r>
      <w:r w:rsidRPr="00FB6D86">
        <w:t xml:space="preserve">: </w:t>
      </w:r>
      <w:r w:rsidR="00752822" w:rsidRPr="00FB6D86">
        <w:t>Ph.D, in Medical Molecular Genetic; Gothenburg University, Gothenburg; Sweden</w:t>
      </w:r>
    </w:p>
    <w:p w:rsidR="00752822" w:rsidRPr="00FB6D86" w:rsidRDefault="00BF2D4D" w:rsidP="00BF2D4D">
      <w:pPr>
        <w:jc w:val="both"/>
      </w:pPr>
      <w:r w:rsidRPr="00FB6D86">
        <w:rPr>
          <w:b/>
          <w:bCs/>
        </w:rPr>
        <w:t>1990- 1992</w:t>
      </w:r>
      <w:r w:rsidRPr="00FB6D86">
        <w:t xml:space="preserve">: </w:t>
      </w:r>
      <w:r w:rsidR="00752822" w:rsidRPr="00FB6D86">
        <w:t>MSc, in Molecular Genetic</w:t>
      </w:r>
      <w:r w:rsidRPr="00FB6D86">
        <w:t>;</w:t>
      </w:r>
      <w:r w:rsidR="00752822" w:rsidRPr="00FB6D86">
        <w:t xml:space="preserve"> Gothenburg University, Gothenburg; Sweden</w:t>
      </w:r>
    </w:p>
    <w:p w:rsidR="00752822" w:rsidRPr="00FB6D86" w:rsidRDefault="00752822" w:rsidP="00BF2D4D">
      <w:pPr>
        <w:jc w:val="both"/>
      </w:pPr>
      <w:r w:rsidRPr="00FB6D86">
        <w:rPr>
          <w:b/>
          <w:bCs/>
        </w:rPr>
        <w:t>1988- 1990</w:t>
      </w:r>
      <w:r w:rsidR="00BF2D4D" w:rsidRPr="00FB6D86">
        <w:t xml:space="preserve">: </w:t>
      </w:r>
      <w:r w:rsidRPr="00FB6D86">
        <w:t>BSc, in Medical Laboratory</w:t>
      </w:r>
      <w:r w:rsidR="00BF2D4D" w:rsidRPr="00FB6D86">
        <w:t xml:space="preserve">; </w:t>
      </w:r>
      <w:r w:rsidRPr="00FB6D86">
        <w:t>Gothenburg University, Gothenburg; Sweden</w:t>
      </w:r>
    </w:p>
    <w:p w:rsidR="00752822" w:rsidRPr="00FB6D86" w:rsidRDefault="00752822" w:rsidP="00BF2D4D">
      <w:r w:rsidRPr="00FB6D86">
        <w:rPr>
          <w:b/>
          <w:bCs/>
          <w:color w:val="800080"/>
        </w:rPr>
        <w:t>  </w:t>
      </w:r>
    </w:p>
    <w:p w:rsidR="00752822" w:rsidRPr="00FB6D86" w:rsidRDefault="00752822" w:rsidP="00291CEF">
      <w:pPr>
        <w:rPr>
          <w:b/>
          <w:bCs/>
          <w:color w:val="800080"/>
        </w:rPr>
      </w:pPr>
      <w:r w:rsidRPr="00FB6D86">
        <w:rPr>
          <w:b/>
          <w:bCs/>
          <w:color w:val="800080"/>
        </w:rPr>
        <w:t xml:space="preserve">EMPLOYMENT (Present &amp; previous positions): </w:t>
      </w:r>
    </w:p>
    <w:p w:rsidR="008448CA" w:rsidRPr="00FB6D86" w:rsidRDefault="008448CA" w:rsidP="00291CEF"/>
    <w:p w:rsidR="00A9783B" w:rsidRPr="00FB6D86" w:rsidRDefault="000650D4" w:rsidP="00E05D90">
      <w:pPr>
        <w:jc w:val="both"/>
      </w:pPr>
      <w:r w:rsidRPr="00FB6D86">
        <w:rPr>
          <w:b/>
          <w:bCs/>
        </w:rPr>
        <w:t>201</w:t>
      </w:r>
      <w:r w:rsidR="00A9783B">
        <w:rPr>
          <w:b/>
          <w:bCs/>
        </w:rPr>
        <w:t>4</w:t>
      </w:r>
      <w:r w:rsidRPr="00FB6D86">
        <w:rPr>
          <w:b/>
          <w:bCs/>
        </w:rPr>
        <w:t xml:space="preserve">- </w:t>
      </w:r>
      <w:r w:rsidR="00E05D90">
        <w:rPr>
          <w:b/>
          <w:bCs/>
        </w:rPr>
        <w:t>2019</w:t>
      </w:r>
      <w:r w:rsidRPr="00FB6D86">
        <w:rPr>
          <w:b/>
          <w:bCs/>
        </w:rPr>
        <w:t>:</w:t>
      </w:r>
      <w:r w:rsidRPr="00FB6D86">
        <w:rPr>
          <w:b/>
          <w:bCs/>
        </w:rPr>
        <w:tab/>
      </w:r>
      <w:r w:rsidR="00A9783B" w:rsidRPr="00FB6D86">
        <w:t>Head of the Houshmand Medical Molecular Genetic Lab, Tehran, Iran</w:t>
      </w:r>
    </w:p>
    <w:p w:rsidR="000650D4" w:rsidRPr="00FB6D86" w:rsidRDefault="000650D4" w:rsidP="00A9783B">
      <w:pPr>
        <w:jc w:val="both"/>
      </w:pPr>
      <w:r w:rsidRPr="00FB6D86">
        <w:rPr>
          <w:b/>
          <w:bCs/>
        </w:rPr>
        <w:t>2007-</w:t>
      </w:r>
      <w:r w:rsidR="00A9783B">
        <w:rPr>
          <w:b/>
          <w:bCs/>
        </w:rPr>
        <w:t>2014</w:t>
      </w:r>
      <w:r w:rsidRPr="00FB6D86">
        <w:rPr>
          <w:b/>
          <w:bCs/>
        </w:rPr>
        <w:t>:</w:t>
      </w:r>
      <w:r w:rsidR="00A9783B">
        <w:tab/>
      </w:r>
      <w:r w:rsidRPr="00FB6D86">
        <w:t>Head of the Genetic Diagnostic Lab, Special Medical Center, Tehran, Iran</w:t>
      </w:r>
    </w:p>
    <w:p w:rsidR="000650D4" w:rsidRPr="00FB6D86" w:rsidRDefault="000650D4" w:rsidP="000650D4">
      <w:pPr>
        <w:jc w:val="both"/>
      </w:pPr>
      <w:r w:rsidRPr="00FB6D86">
        <w:rPr>
          <w:b/>
          <w:bCs/>
        </w:rPr>
        <w:t>2005-2007:</w:t>
      </w:r>
      <w:r w:rsidRPr="00FB6D86">
        <w:tab/>
        <w:t>Head of the Houshmand Medical Molecular Genetic Lab, Tehran, Iran</w:t>
      </w:r>
    </w:p>
    <w:p w:rsidR="000650D4" w:rsidRPr="00FB6D86" w:rsidRDefault="000650D4" w:rsidP="000650D4">
      <w:pPr>
        <w:jc w:val="both"/>
      </w:pPr>
      <w:r w:rsidRPr="00FB6D86">
        <w:rPr>
          <w:b/>
          <w:bCs/>
        </w:rPr>
        <w:t>1999-2005:</w:t>
      </w:r>
      <w:r w:rsidRPr="00FB6D86">
        <w:tab/>
        <w:t>Head of the Genetic Diagnostic department; NIGEB, Tehran, Iran</w:t>
      </w:r>
    </w:p>
    <w:p w:rsidR="00752822" w:rsidRPr="00FB6D86" w:rsidRDefault="00752822" w:rsidP="00BF2D4D">
      <w:pPr>
        <w:ind w:left="2055" w:hanging="2055"/>
        <w:jc w:val="both"/>
      </w:pPr>
      <w:r w:rsidRPr="00FB6D86">
        <w:rPr>
          <w:b/>
          <w:bCs/>
        </w:rPr>
        <w:t>2003-2004</w:t>
      </w:r>
      <w:r w:rsidR="00BF2D4D" w:rsidRPr="00FB6D86">
        <w:rPr>
          <w:b/>
          <w:bCs/>
        </w:rPr>
        <w:t>:</w:t>
      </w:r>
      <w:r w:rsidR="00BF2D4D" w:rsidRPr="00FB6D86">
        <w:t xml:space="preserve">    </w:t>
      </w:r>
      <w:r w:rsidR="00D8027D">
        <w:t xml:space="preserve"> </w:t>
      </w:r>
      <w:r w:rsidRPr="00FB6D86">
        <w:t>Head of the Genetic Diagnostic Department</w:t>
      </w:r>
      <w:r w:rsidR="00BF2D4D" w:rsidRPr="00FB6D86">
        <w:t xml:space="preserve">; </w:t>
      </w:r>
      <w:r w:rsidRPr="00FB6D86">
        <w:t xml:space="preserve">London Hospital , Kuwait </w:t>
      </w:r>
    </w:p>
    <w:p w:rsidR="00752822" w:rsidRPr="00FB6D86" w:rsidRDefault="00BF2D4D" w:rsidP="00BF2D4D">
      <w:pPr>
        <w:jc w:val="both"/>
      </w:pPr>
      <w:r w:rsidRPr="00FB6D86">
        <w:rPr>
          <w:b/>
          <w:bCs/>
        </w:rPr>
        <w:t>1992-1999:</w:t>
      </w:r>
      <w:r w:rsidRPr="00FB6D86">
        <w:tab/>
      </w:r>
      <w:r w:rsidR="00752822" w:rsidRPr="00FB6D86">
        <w:t>Sahlgrenska University Hospital, Gothenburh, Sweden</w:t>
      </w:r>
      <w:r w:rsidR="00752822" w:rsidRPr="00FB6D86">
        <w:rPr>
          <w:rtl/>
          <w:lang w:bidi="fa-IR"/>
        </w:rPr>
        <w:t>.</w:t>
      </w:r>
    </w:p>
    <w:p w:rsidR="00752822" w:rsidRPr="00FB6D86" w:rsidRDefault="00752822" w:rsidP="00BF2D4D">
      <w:pPr>
        <w:jc w:val="both"/>
      </w:pPr>
      <w:r w:rsidRPr="00FB6D86">
        <w:rPr>
          <w:b/>
          <w:bCs/>
        </w:rPr>
        <w:t>1991-1992</w:t>
      </w:r>
      <w:r w:rsidR="00BF2D4D" w:rsidRPr="00FB6D86">
        <w:rPr>
          <w:b/>
          <w:bCs/>
        </w:rPr>
        <w:t>:</w:t>
      </w:r>
      <w:r w:rsidR="00BF2D4D" w:rsidRPr="00FB6D86">
        <w:tab/>
      </w:r>
      <w:r w:rsidRPr="00FB6D86">
        <w:t>Botanic Institution, Genetic department, Gothenburg, Sweden</w:t>
      </w:r>
      <w:r w:rsidRPr="00FB6D86">
        <w:rPr>
          <w:rtl/>
          <w:lang w:bidi="fa-IR"/>
        </w:rPr>
        <w:t>.</w:t>
      </w:r>
      <w:r w:rsidRPr="00FB6D86">
        <w:t xml:space="preserve">  </w:t>
      </w:r>
    </w:p>
    <w:p w:rsidR="00752822" w:rsidRPr="00FB6D86" w:rsidRDefault="00752822" w:rsidP="00BF2D4D">
      <w:pPr>
        <w:jc w:val="both"/>
      </w:pPr>
      <w:r w:rsidRPr="00FB6D86">
        <w:rPr>
          <w:b/>
          <w:bCs/>
        </w:rPr>
        <w:t>1990-1991</w:t>
      </w:r>
      <w:r w:rsidR="00BF2D4D" w:rsidRPr="00FB6D86">
        <w:rPr>
          <w:b/>
          <w:bCs/>
        </w:rPr>
        <w:t>:</w:t>
      </w:r>
      <w:r w:rsidR="00BF2D4D" w:rsidRPr="00FB6D86">
        <w:tab/>
      </w:r>
      <w:r w:rsidRPr="00FB6D86">
        <w:t xml:space="preserve">Botanic Institution, Physiology department, Gothenburg, Sweden. </w:t>
      </w:r>
    </w:p>
    <w:p w:rsidR="00752822" w:rsidRPr="00FB6D86" w:rsidRDefault="00752822" w:rsidP="00BF2D4D">
      <w:pPr>
        <w:jc w:val="both"/>
      </w:pPr>
      <w:r w:rsidRPr="00FB6D86">
        <w:rPr>
          <w:b/>
          <w:bCs/>
        </w:rPr>
        <w:t>1990-1990</w:t>
      </w:r>
      <w:r w:rsidR="00BF2D4D" w:rsidRPr="00FB6D86">
        <w:rPr>
          <w:b/>
          <w:bCs/>
        </w:rPr>
        <w:t>:</w:t>
      </w:r>
      <w:r w:rsidR="00BF2D4D" w:rsidRPr="00FB6D86">
        <w:tab/>
      </w:r>
      <w:r w:rsidRPr="00FB6D86">
        <w:t xml:space="preserve">Radcliffe Infirmary Hospital, Oxford, England. </w:t>
      </w:r>
    </w:p>
    <w:p w:rsidR="00752822" w:rsidRPr="00FB6D86" w:rsidRDefault="00752822" w:rsidP="00BF2D4D">
      <w:pPr>
        <w:jc w:val="both"/>
      </w:pPr>
      <w:r w:rsidRPr="00FB6D86">
        <w:rPr>
          <w:b/>
          <w:bCs/>
        </w:rPr>
        <w:t>1989-1989</w:t>
      </w:r>
      <w:r w:rsidR="00BF2D4D" w:rsidRPr="00FB6D86">
        <w:rPr>
          <w:b/>
          <w:bCs/>
        </w:rPr>
        <w:t>:</w:t>
      </w:r>
      <w:r w:rsidR="00BF2D4D" w:rsidRPr="00FB6D86">
        <w:tab/>
      </w:r>
      <w:r w:rsidRPr="00FB6D86">
        <w:t xml:space="preserve">Biology department, Astra Hassle, Gothenburg, Sweden. </w:t>
      </w:r>
    </w:p>
    <w:p w:rsidR="00752822" w:rsidRPr="00FB6D86" w:rsidRDefault="00752822" w:rsidP="00BF2D4D">
      <w:r w:rsidRPr="00FB6D86">
        <w:rPr>
          <w:b/>
          <w:bCs/>
          <w:color w:val="800080"/>
        </w:rPr>
        <w:t> </w:t>
      </w:r>
      <w:r w:rsidRPr="00FB6D86">
        <w:t>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800080"/>
        </w:rPr>
      </w:pPr>
      <w:r w:rsidRPr="00FB6D86">
        <w:rPr>
          <w:b/>
          <w:bCs/>
          <w:color w:val="800080"/>
        </w:rPr>
        <w:t xml:space="preserve">ACTIVE RESEARCH PROJECTS: </w:t>
      </w:r>
    </w:p>
    <w:p w:rsidR="008448CA" w:rsidRPr="00FB6D86" w:rsidRDefault="008448CA"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Mitochondrial Inheritance and Disease</w:t>
      </w:r>
      <w:r w:rsidR="00814BF5" w:rsidRPr="00FB6D86">
        <w:t>; and Rare Disorders</w:t>
      </w:r>
    </w:p>
    <w:p w:rsidR="002C0759" w:rsidRPr="00FB6D86" w:rsidRDefault="002C0759"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C0759" w:rsidRPr="00FB6D86" w:rsidRDefault="002C0759"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b/>
          <w:bCs/>
          <w:color w:val="800080"/>
        </w:rPr>
        <w:t> </w:t>
      </w:r>
      <w:r w:rsidRPr="00FB6D86">
        <w:rPr>
          <w:color w:val="800080"/>
        </w:rPr>
        <w:t xml:space="preserve">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800080"/>
        </w:rPr>
      </w:pPr>
      <w:r w:rsidRPr="00FB6D86">
        <w:rPr>
          <w:b/>
          <w:bCs/>
          <w:color w:val="800080"/>
        </w:rPr>
        <w:t>INTERNATIONAL GRANTS:</w:t>
      </w:r>
    </w:p>
    <w:p w:rsidR="008448CA" w:rsidRPr="00FB6D86" w:rsidRDefault="008448CA"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2822" w:rsidRPr="00FB6D86" w:rsidRDefault="00585223"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Times) 25</w:t>
      </w:r>
      <w:r w:rsidR="00752822" w:rsidRPr="00FB6D86">
        <w:t xml:space="preserve"> </w:t>
      </w:r>
      <w:r w:rsidR="00D25389" w:rsidRPr="00FB6D86">
        <w:t>thousand</w:t>
      </w:r>
      <w:r w:rsidR="00752822" w:rsidRPr="00FB6D86">
        <w:t xml:space="preserve"> euro for organizing Workshop</w:t>
      </w:r>
    </w:p>
    <w:p w:rsidR="009C6E5B" w:rsidRPr="00FB6D86" w:rsidRDefault="009C6E5B"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2822" w:rsidRPr="00FB6D86" w:rsidRDefault="00752822" w:rsidP="0084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 </w:t>
      </w:r>
      <w:r w:rsidRPr="00FB6D86">
        <w:rPr>
          <w:b/>
          <w:bCs/>
          <w:color w:val="800080"/>
        </w:rPr>
        <w:t xml:space="preserve">AWARDS / MEMBERSHIPS: </w:t>
      </w:r>
    </w:p>
    <w:p w:rsidR="00752822" w:rsidRPr="00FB6D86" w:rsidRDefault="008448CA" w:rsidP="00BF2D4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    </w:t>
      </w:r>
      <w:r w:rsidR="00752822" w:rsidRPr="00FB6D86">
        <w:t xml:space="preserve">Iranian Genetic Society </w:t>
      </w:r>
    </w:p>
    <w:p w:rsidR="00752822" w:rsidRPr="00FB6D86" w:rsidRDefault="00752822"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Iranian Biotechnology Society </w:t>
      </w:r>
    </w:p>
    <w:p w:rsidR="00752822" w:rsidRPr="00FB6D86" w:rsidRDefault="00752822"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Iranian Medical Genetic society </w:t>
      </w:r>
    </w:p>
    <w:p w:rsidR="00752822" w:rsidRPr="00FB6D86" w:rsidRDefault="00752822"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National Molecular Medicine network </w:t>
      </w:r>
    </w:p>
    <w:p w:rsidR="00752822" w:rsidRPr="00FB6D86" w:rsidRDefault="00752822"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Iranian Neurogenetic Society </w:t>
      </w:r>
    </w:p>
    <w:p w:rsidR="00771FDF" w:rsidRDefault="00771FDF"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European Society of Human Genetic</w:t>
      </w:r>
    </w:p>
    <w:p w:rsidR="00883D26" w:rsidRDefault="00883D26"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Winner of Best Iranian Researcher in Medical Genetic 2010</w:t>
      </w:r>
    </w:p>
    <w:p w:rsidR="002772F1" w:rsidRDefault="002772F1"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rStyle w:val="mcolor2"/>
        </w:rPr>
        <w:t>Winner of ISESCO prizes in Science &amp; Technology 2014</w:t>
      </w:r>
    </w:p>
    <w:p w:rsidR="00022897" w:rsidRDefault="00022897" w:rsidP="00291CEF">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Winner of Best Iranian Researcher 2015</w:t>
      </w:r>
    </w:p>
    <w:p w:rsidR="00A60780" w:rsidRDefault="00F47BAE" w:rsidP="0088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  </w:t>
      </w:r>
    </w:p>
    <w:p w:rsidR="00A60780" w:rsidRPr="009425A0" w:rsidRDefault="00A60780" w:rsidP="00A6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 </w:t>
      </w:r>
    </w:p>
    <w:p w:rsidR="00752822" w:rsidRPr="00FB6D86" w:rsidRDefault="00752822" w:rsidP="0084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b/>
          <w:bCs/>
          <w:color w:val="800080"/>
        </w:rPr>
        <w:t xml:space="preserve">WORKSHOPS </w:t>
      </w:r>
      <w:r w:rsidR="008448CA" w:rsidRPr="00FB6D86">
        <w:rPr>
          <w:b/>
          <w:bCs/>
          <w:color w:val="800080"/>
        </w:rPr>
        <w:t xml:space="preserve">and SEMINAR </w:t>
      </w:r>
      <w:r w:rsidRPr="00FB6D86">
        <w:rPr>
          <w:b/>
          <w:bCs/>
          <w:color w:val="800080"/>
        </w:rPr>
        <w:t>ORGANIZED:</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Advanced molecular genetic diagnosis in Iran (National, 2-7 Sep 2001)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Second Regional workshop application of advanced molecular methods for the diagnosis of human genetic disease. (International, 4-9 May 2002)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Application of Advanced Molecular Methods for Diagnosis of Human Genetic Disease (International 13-17 Sep 2004)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3</w:t>
      </w:r>
      <w:r w:rsidRPr="00FB6D86">
        <w:rPr>
          <w:vertAlign w:val="superscript"/>
        </w:rPr>
        <w:t>rd</w:t>
      </w:r>
      <w:r w:rsidRPr="00FB6D86">
        <w:t xml:space="preserve"> International workshop on  Application of Advanced Molecular Methods for Diagnosis of Human Genetic Disease (International 3-7 Dec 2005)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4</w:t>
      </w:r>
      <w:r w:rsidRPr="00FB6D86">
        <w:rPr>
          <w:vertAlign w:val="superscript"/>
        </w:rPr>
        <w:t>th</w:t>
      </w:r>
      <w:r w:rsidRPr="00FB6D86">
        <w:t xml:space="preserve"> International workshop on  Application of Advanced Molecular Methods for Diagnosis of Human Genetic Disease (International 18-22 Sep 2006)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5</w:t>
      </w:r>
      <w:r w:rsidRPr="00FB6D86">
        <w:rPr>
          <w:vertAlign w:val="superscript"/>
        </w:rPr>
        <w:t>th</w:t>
      </w:r>
      <w:r w:rsidRPr="00FB6D86">
        <w:t xml:space="preserve"> International workshop on  Application of Advanced Molecular Methods for Diagnosis of Human Genetic Disease (International 7-9 March 2007) </w:t>
      </w:r>
    </w:p>
    <w:p w:rsidR="00D539DC"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Neuromuscular Disease (International 24-28 Nov 2007) </w:t>
      </w:r>
    </w:p>
    <w:p w:rsidR="00A63BC1" w:rsidRPr="00FB6D86" w:rsidRDefault="00752822" w:rsidP="00D539D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6</w:t>
      </w:r>
      <w:r w:rsidRPr="00FB6D86">
        <w:rPr>
          <w:vertAlign w:val="superscript"/>
        </w:rPr>
        <w:t>th</w:t>
      </w:r>
      <w:r w:rsidRPr="00FB6D86">
        <w:t xml:space="preserve"> International workshop on  Application of Advanced Molecular Methods for Diagnosis of Human Genetic Disease (International 13-16 May 2008) </w:t>
      </w:r>
    </w:p>
    <w:p w:rsidR="00566440" w:rsidRPr="00FB6D86" w:rsidRDefault="00566440" w:rsidP="0056644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7</w:t>
      </w:r>
      <w:r w:rsidRPr="00FB6D86">
        <w:rPr>
          <w:vertAlign w:val="superscript"/>
        </w:rPr>
        <w:t>th</w:t>
      </w:r>
      <w:r w:rsidRPr="00FB6D86">
        <w:t xml:space="preserve"> International workshop on  Application of Advanced Molecular Methods for Diagnosis of Metabolic Disease (International 3-6 Sep 2011) </w:t>
      </w:r>
    </w:p>
    <w:p w:rsidR="00CF553E" w:rsidRPr="00FB6D86" w:rsidRDefault="00CF553E" w:rsidP="0056644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Iranian summer school of myology (International 4-8 July 2012)</w:t>
      </w:r>
    </w:p>
    <w:p w:rsidR="000650D4" w:rsidRDefault="000650D4" w:rsidP="0056644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Diagnosis of Metabolic Disease (28 Feb-2March 2013)</w:t>
      </w:r>
    </w:p>
    <w:p w:rsidR="00F47BAE" w:rsidRDefault="00F47BAE" w:rsidP="0056644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The First International Congress of Iranian Personalized Medicine (25-27 Feb 2017)</w:t>
      </w:r>
    </w:p>
    <w:p w:rsidR="009049F1" w:rsidRDefault="009049F1" w:rsidP="00BE034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The Second International Congress of Iranian Personalized Medicine (1</w:t>
      </w:r>
      <w:r w:rsidR="00BE0349">
        <w:t>3</w:t>
      </w:r>
      <w:r>
        <w:t>-1</w:t>
      </w:r>
      <w:r w:rsidR="00BE0349">
        <w:t>5</w:t>
      </w:r>
      <w:r>
        <w:t xml:space="preserve"> Jan 2018)</w:t>
      </w:r>
    </w:p>
    <w:p w:rsidR="0054765F" w:rsidRDefault="0054765F" w:rsidP="00BE034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Clinical Genomics and NGS (29 Ape.- 4 May 2018) </w:t>
      </w:r>
    </w:p>
    <w:p w:rsidR="005A1233" w:rsidRPr="00FB6D86" w:rsidRDefault="005A1233" w:rsidP="00F6053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The Third International Congress of Iranian Personalized Medicine (15-17 Feb 2019)</w:t>
      </w:r>
    </w:p>
    <w:p w:rsidR="009049F1" w:rsidRPr="00FB6D86" w:rsidRDefault="009049F1" w:rsidP="0090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C158B0" w:rsidRPr="00FB6D86" w:rsidRDefault="00C158B0" w:rsidP="00C1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800080"/>
        </w:rPr>
      </w:pPr>
      <w:r w:rsidRPr="00FB6D86">
        <w:t> </w:t>
      </w:r>
      <w:r w:rsidRPr="00FB6D86">
        <w:rPr>
          <w:b/>
          <w:bCs/>
          <w:color w:val="800080"/>
        </w:rPr>
        <w:t>Seminar Organizer:</w:t>
      </w:r>
    </w:p>
    <w:p w:rsidR="005F553D" w:rsidRPr="00FB6D86" w:rsidRDefault="00752822" w:rsidP="005F55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Human Genome Diversity in Islamic Countries (International, 9-11 May 2002)</w:t>
      </w:r>
    </w:p>
    <w:p w:rsidR="005F553D" w:rsidRPr="00FB6D86" w:rsidRDefault="008448CA" w:rsidP="005F55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 xml:space="preserve">Genetics in Multifactorial Disorders </w:t>
      </w:r>
      <w:r w:rsidR="005F553D" w:rsidRPr="00FB6D86">
        <w:t>(National 10-11 Feb. 2011;</w:t>
      </w:r>
      <w:r w:rsidRPr="00FB6D86">
        <w:tab/>
        <w:t>NourDanesh University)</w:t>
      </w:r>
    </w:p>
    <w:p w:rsidR="008448CA" w:rsidRPr="00FB6D86" w:rsidRDefault="008448CA" w:rsidP="005F55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Genetics</w:t>
      </w:r>
      <w:r w:rsidR="005F553D" w:rsidRPr="00FB6D86">
        <w:t xml:space="preserve"> in Immunodeficiency </w:t>
      </w:r>
      <w:r w:rsidRPr="00FB6D86">
        <w:t>(National 10-11 March. 2011</w:t>
      </w:r>
      <w:r w:rsidR="005F553D" w:rsidRPr="00FB6D86">
        <w:t>;</w:t>
      </w:r>
      <w:r w:rsidRPr="00FB6D86">
        <w:t xml:space="preserve">  NourDanesh University)</w:t>
      </w:r>
    </w:p>
    <w:p w:rsidR="00444F36" w:rsidRPr="00FB6D86" w:rsidRDefault="00444F36" w:rsidP="00444F3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Genetics in Neuromuscular (National 26-27 May</w:t>
      </w:r>
      <w:r w:rsidR="001A6FBE" w:rsidRPr="00FB6D86">
        <w:t>. 2011;</w:t>
      </w:r>
      <w:r w:rsidRPr="00FB6D86">
        <w:t xml:space="preserve"> NourDanesh University)</w:t>
      </w:r>
    </w:p>
    <w:p w:rsidR="001A6FBE" w:rsidRPr="00FB6D86" w:rsidRDefault="001A6FBE" w:rsidP="00444F3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Diagnosis of Metabolic Disorders (National 21-22 Feb; NourDanesh University)</w:t>
      </w:r>
    </w:p>
    <w:p w:rsidR="001A6FBE" w:rsidRPr="00FB6D86" w:rsidRDefault="001A6FBE" w:rsidP="00444F3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New in Immunogenetics (National 28-29 Feb, 2012: Special Medical Center)</w:t>
      </w:r>
    </w:p>
    <w:p w:rsidR="00E34088" w:rsidRDefault="00E34088" w:rsidP="00E340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12</w:t>
      </w:r>
      <w:r w:rsidRPr="00FB6D86">
        <w:rPr>
          <w:vertAlign w:val="superscript"/>
        </w:rPr>
        <w:t>th</w:t>
      </w:r>
      <w:r w:rsidRPr="00FB6D86">
        <w:t xml:space="preserve"> Application of Advanced Genetic Diagnostic workshops (26 feb – 2 Mar 2014)</w:t>
      </w:r>
    </w:p>
    <w:p w:rsidR="009049F1" w:rsidRDefault="009049F1" w:rsidP="00E340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Clinical Genomics and NGS European School of Genetic Medicine at the remote training center NIGEB, (29 Apr-4 May 2018)</w:t>
      </w:r>
    </w:p>
    <w:p w:rsidR="00E34088" w:rsidRPr="00FB6D86" w:rsidRDefault="00E34088" w:rsidP="00E3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color w:val="0000FF"/>
        </w:rPr>
        <w:t> </w:t>
      </w:r>
    </w:p>
    <w:p w:rsidR="00752822" w:rsidRPr="00FB6D86" w:rsidRDefault="008448CA" w:rsidP="0084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800080"/>
        </w:rPr>
      </w:pPr>
      <w:r w:rsidRPr="00FB6D86">
        <w:rPr>
          <w:b/>
          <w:bCs/>
          <w:color w:val="800080"/>
        </w:rPr>
        <w:t>Workshop’</w:t>
      </w:r>
      <w:r w:rsidR="00752822" w:rsidRPr="00FB6D86">
        <w:rPr>
          <w:b/>
          <w:bCs/>
          <w:color w:val="800080"/>
        </w:rPr>
        <w:t>s</w:t>
      </w:r>
      <w:r w:rsidRPr="00FB6D86">
        <w:rPr>
          <w:b/>
          <w:bCs/>
          <w:color w:val="800080"/>
        </w:rPr>
        <w:t xml:space="preserve"> attendance</w:t>
      </w:r>
      <w:r w:rsidR="00752822" w:rsidRPr="00FB6D86">
        <w:rPr>
          <w:b/>
          <w:bCs/>
          <w:color w:val="800080"/>
        </w:rPr>
        <w:t>:</w:t>
      </w:r>
    </w:p>
    <w:p w:rsidR="00752822" w:rsidRPr="00FB6D86" w:rsidRDefault="00752822" w:rsidP="008448C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t>Windows to the Zygote 2000: UNESCO-ICRO International Training Course (Praq, 2000)</w:t>
      </w:r>
      <w:r w:rsidRPr="00FB6D86">
        <w:rPr>
          <w:rtl/>
          <w:lang w:bidi="fa-IR"/>
        </w:rPr>
        <w:t>.</w:t>
      </w:r>
      <w:r w:rsidRPr="00FB6D86">
        <w:t xml:space="preserve"> </w:t>
      </w:r>
    </w:p>
    <w:p w:rsidR="00752822" w:rsidRPr="00FB6D86" w:rsidRDefault="00752822" w:rsidP="00291CEF">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B6D86">
        <w:rPr>
          <w:color w:val="000000"/>
        </w:rPr>
        <w:t xml:space="preserve">First International Human Genome Diversity Workshop (Islamabad, Pakistan, 2000) </w:t>
      </w:r>
    </w:p>
    <w:p w:rsidR="00752822" w:rsidRPr="00FB6D86" w:rsidRDefault="00752822" w:rsidP="00291CEF">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B6D86">
        <w:rPr>
          <w:color w:val="000000"/>
        </w:rPr>
        <w:t xml:space="preserve">Practical Training Course on </w:t>
      </w:r>
      <w:r w:rsidR="00D25389" w:rsidRPr="00FB6D86">
        <w:rPr>
          <w:color w:val="000000"/>
        </w:rPr>
        <w:t>“Application</w:t>
      </w:r>
      <w:r w:rsidRPr="00FB6D86">
        <w:rPr>
          <w:color w:val="000000"/>
        </w:rPr>
        <w:t xml:space="preserve"> of Molecular Diagnostics on Human Disease, Prevention &amp; Treatment” </w:t>
      </w:r>
      <w:r w:rsidR="00BB502D" w:rsidRPr="00FB6D86">
        <w:rPr>
          <w:color w:val="000000"/>
        </w:rPr>
        <w:t xml:space="preserve">Lecturer </w:t>
      </w:r>
      <w:r w:rsidR="008448CA" w:rsidRPr="00FB6D86">
        <w:rPr>
          <w:color w:val="000000"/>
        </w:rPr>
        <w:t xml:space="preserve">(ICGEB) </w:t>
      </w:r>
      <w:r w:rsidRPr="00FB6D86">
        <w:rPr>
          <w:color w:val="000000"/>
        </w:rPr>
        <w:t xml:space="preserve">(6-14 April 2009) Damascus, Syria. </w:t>
      </w:r>
    </w:p>
    <w:p w:rsidR="00AE0756" w:rsidRDefault="00D11F6B" w:rsidP="00D11F6B">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B6D86">
        <w:rPr>
          <w:color w:val="000000"/>
        </w:rPr>
        <w:t>Practical Training Course on “Application of human Y-chromosome and mtDNA in forensic and anthropological investigation” Lecturer (ICGEB) (4-8 Nov 2012) Basra, Iraq.</w:t>
      </w:r>
    </w:p>
    <w:p w:rsidR="00022897" w:rsidRDefault="00022897" w:rsidP="00022897">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International Winter School Course (9-13 Jan 2016)</w:t>
      </w:r>
    </w:p>
    <w:p w:rsidR="00B57385" w:rsidRPr="00FB6D86" w:rsidRDefault="00B57385" w:rsidP="00B5738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Biotechnology Past Present and future Knowledge University Erbil Iraq. (28-29 Agust 2019)</w:t>
      </w:r>
    </w:p>
    <w:p w:rsidR="00B57385" w:rsidRPr="00FB6D86" w:rsidRDefault="00B57385" w:rsidP="00022897">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International Medical Genetic workshop ICCRAM Thisk University Erbil Iraq (18-20 Sep 2019)</w:t>
      </w:r>
    </w:p>
    <w:p w:rsidR="00D11F6B" w:rsidRPr="00FB6D86" w:rsidRDefault="00D11F6B" w:rsidP="00D11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p>
    <w:p w:rsidR="007376E6" w:rsidRPr="00FB6D86" w:rsidRDefault="007376E6" w:rsidP="0073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376E6" w:rsidRPr="00FB6D86" w:rsidRDefault="007376E6" w:rsidP="0073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800080"/>
        </w:rPr>
      </w:pPr>
      <w:r w:rsidRPr="00FB6D86">
        <w:t> </w:t>
      </w:r>
      <w:r w:rsidRPr="00FB6D86">
        <w:rPr>
          <w:b/>
          <w:bCs/>
          <w:color w:val="800080"/>
        </w:rPr>
        <w:t>Seminar’s attendance:</w:t>
      </w:r>
    </w:p>
    <w:p w:rsidR="00CA1BFE" w:rsidRPr="00FB6D86" w:rsidRDefault="00CA1BFE" w:rsidP="00CA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Euromit 5 </w:t>
      </w:r>
      <w:r w:rsidR="005602E5" w:rsidRPr="00FB6D86">
        <w:rPr>
          <w:b/>
          <w:bCs/>
        </w:rPr>
        <w:tab/>
      </w:r>
      <w:r w:rsidRPr="00FB6D86">
        <w:rPr>
          <w:b/>
          <w:bCs/>
        </w:rPr>
        <w:t>2001</w:t>
      </w:r>
      <w:r w:rsidRPr="00FB6D86">
        <w:t xml:space="preserve"> </w:t>
      </w:r>
      <w:r w:rsidRPr="00FB6D86">
        <w:tab/>
        <w:t xml:space="preserve">Venice, Italy, </w:t>
      </w:r>
      <w:r w:rsidRPr="00FB6D86">
        <w:rPr>
          <w:vanish/>
        </w:rPr>
        <w:br/>
      </w:r>
      <w:r w:rsidRPr="00FB6D86">
        <w:t>1</w:t>
      </w:r>
      <w:r w:rsidRPr="00FB6D86">
        <w:tab/>
      </w:r>
      <w:r w:rsidRPr="00FB6D86">
        <w:tab/>
        <w:t>9 - 23 Sep</w:t>
      </w:r>
    </w:p>
    <w:p w:rsidR="007376E6" w:rsidRPr="00FB6D86" w:rsidRDefault="00CA1BFE" w:rsidP="00CA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ASHG </w:t>
      </w:r>
      <w:r w:rsidR="005602E5" w:rsidRPr="00FB6D86">
        <w:rPr>
          <w:b/>
          <w:bCs/>
        </w:rPr>
        <w:tab/>
      </w:r>
      <w:r w:rsidR="005602E5" w:rsidRPr="00FB6D86">
        <w:rPr>
          <w:b/>
          <w:bCs/>
        </w:rPr>
        <w:tab/>
      </w:r>
      <w:r w:rsidRPr="00FB6D86">
        <w:rPr>
          <w:b/>
          <w:bCs/>
        </w:rPr>
        <w:t>2002</w:t>
      </w:r>
      <w:r w:rsidRPr="00FB6D86">
        <w:tab/>
        <w:t>Baltimore, MD</w:t>
      </w:r>
      <w:r w:rsidRPr="00FB6D86">
        <w:tab/>
      </w:r>
      <w:r w:rsidRPr="00FB6D86">
        <w:tab/>
        <w:t>15-19 Oct</w:t>
      </w:r>
    </w:p>
    <w:p w:rsidR="00A009D9" w:rsidRPr="00FB6D86" w:rsidRDefault="00996DC7" w:rsidP="0073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ASMRM </w:t>
      </w:r>
      <w:r w:rsidR="002B7028">
        <w:rPr>
          <w:b/>
          <w:bCs/>
        </w:rPr>
        <w:tab/>
      </w:r>
      <w:r w:rsidRPr="00FB6D86">
        <w:rPr>
          <w:b/>
          <w:bCs/>
        </w:rPr>
        <w:t>2003</w:t>
      </w:r>
      <w:r w:rsidRPr="00FB6D86">
        <w:tab/>
        <w:t>Seol, Korea</w:t>
      </w:r>
      <w:r w:rsidRPr="00FB6D86">
        <w:tab/>
      </w:r>
      <w:r w:rsidRPr="00FB6D86">
        <w:tab/>
        <w:t>12-16 Feb</w:t>
      </w:r>
    </w:p>
    <w:p w:rsidR="00AB6DF3" w:rsidRPr="00FB6D86" w:rsidRDefault="00AB6DF3"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SSIEM </w:t>
      </w:r>
      <w:r w:rsidR="005602E5" w:rsidRPr="00FB6D86">
        <w:rPr>
          <w:b/>
          <w:bCs/>
        </w:rPr>
        <w:tab/>
      </w:r>
      <w:r w:rsidR="005602E5" w:rsidRPr="00FB6D86">
        <w:rPr>
          <w:b/>
          <w:bCs/>
        </w:rPr>
        <w:tab/>
      </w:r>
      <w:r w:rsidRPr="00FB6D86">
        <w:rPr>
          <w:b/>
          <w:bCs/>
        </w:rPr>
        <w:t>2006</w:t>
      </w:r>
      <w:r w:rsidRPr="00FB6D86">
        <w:t xml:space="preserve"> </w:t>
      </w:r>
      <w:r w:rsidRPr="00FB6D86">
        <w:tab/>
        <w:t xml:space="preserve">Hamburg, Germany, </w:t>
      </w:r>
      <w:r w:rsidR="00AE2311" w:rsidRPr="00FB6D86">
        <w:tab/>
      </w:r>
      <w:r w:rsidRPr="00FB6D86">
        <w:t>4 - 7 Sept</w:t>
      </w:r>
    </w:p>
    <w:p w:rsidR="00AB6DF3" w:rsidRPr="00FB6D86" w:rsidRDefault="00AB6DF3" w:rsidP="00B4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AD/PD </w:t>
      </w:r>
      <w:r w:rsidR="005602E5" w:rsidRPr="00FB6D86">
        <w:rPr>
          <w:b/>
          <w:bCs/>
        </w:rPr>
        <w:tab/>
      </w:r>
      <w:r w:rsidR="005602E5" w:rsidRPr="00FB6D86">
        <w:rPr>
          <w:b/>
          <w:bCs/>
        </w:rPr>
        <w:tab/>
      </w:r>
      <w:r w:rsidRPr="00FB6D86">
        <w:rPr>
          <w:b/>
          <w:bCs/>
        </w:rPr>
        <w:t>2007</w:t>
      </w:r>
      <w:r w:rsidRPr="00FB6D86">
        <w:tab/>
        <w:t>Salzburg, Austeria</w:t>
      </w:r>
      <w:r w:rsidRPr="00FB6D86">
        <w:tab/>
      </w:r>
      <w:r w:rsidRPr="00FB6D86">
        <w:tab/>
        <w:t>4-18 Mar</w:t>
      </w:r>
    </w:p>
    <w:p w:rsidR="00A009D9" w:rsidRPr="00FB6D86" w:rsidRDefault="00A009D9"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ESHG </w:t>
      </w:r>
      <w:r w:rsidR="005602E5" w:rsidRPr="00FB6D86">
        <w:rPr>
          <w:b/>
          <w:bCs/>
        </w:rPr>
        <w:tab/>
      </w:r>
      <w:r w:rsidR="005602E5" w:rsidRPr="00FB6D86">
        <w:rPr>
          <w:b/>
          <w:bCs/>
        </w:rPr>
        <w:tab/>
      </w:r>
      <w:r w:rsidRPr="00FB6D86">
        <w:rPr>
          <w:b/>
          <w:bCs/>
        </w:rPr>
        <w:t>2007</w:t>
      </w:r>
      <w:r w:rsidRPr="00FB6D86">
        <w:t xml:space="preserve">    </w:t>
      </w:r>
      <w:r w:rsidR="00CA1BFE" w:rsidRPr="00FB6D86">
        <w:tab/>
      </w:r>
      <w:r w:rsidRPr="00FB6D86">
        <w:t xml:space="preserve">Nice,  France    </w:t>
      </w:r>
      <w:r w:rsidR="00CA1BFE" w:rsidRPr="00FB6D86">
        <w:tab/>
      </w:r>
      <w:r w:rsidR="00CA1BFE" w:rsidRPr="00FB6D86">
        <w:tab/>
      </w:r>
      <w:r w:rsidRPr="00FB6D86">
        <w:t xml:space="preserve">16 </w:t>
      </w:r>
      <w:r w:rsidR="00AB6DF3" w:rsidRPr="00FB6D86">
        <w:t>–</w:t>
      </w:r>
      <w:r w:rsidRPr="00FB6D86">
        <w:t xml:space="preserve"> 19</w:t>
      </w:r>
      <w:r w:rsidR="00AB6DF3" w:rsidRPr="00FB6D86">
        <w:t xml:space="preserve"> Jun</w:t>
      </w:r>
    </w:p>
    <w:p w:rsidR="00A009D9" w:rsidRPr="00FB6D86" w:rsidRDefault="00A009D9" w:rsidP="00A0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ESHG </w:t>
      </w:r>
      <w:r w:rsidR="005602E5" w:rsidRPr="00FB6D86">
        <w:rPr>
          <w:b/>
          <w:bCs/>
        </w:rPr>
        <w:tab/>
      </w:r>
      <w:r w:rsidR="005602E5" w:rsidRPr="00FB6D86">
        <w:rPr>
          <w:b/>
          <w:bCs/>
        </w:rPr>
        <w:tab/>
      </w:r>
      <w:r w:rsidRPr="00FB6D86">
        <w:rPr>
          <w:b/>
          <w:bCs/>
        </w:rPr>
        <w:t>2008</w:t>
      </w:r>
      <w:r w:rsidRPr="00FB6D86">
        <w:t xml:space="preserve">  </w:t>
      </w:r>
      <w:r w:rsidR="00CA1BFE" w:rsidRPr="00FB6D86">
        <w:tab/>
        <w:t>Barcelona</w:t>
      </w:r>
      <w:r w:rsidR="00080EB7" w:rsidRPr="00FB6D86">
        <w:t>, Spain</w:t>
      </w:r>
      <w:r w:rsidR="00CA1BFE" w:rsidRPr="00FB6D86">
        <w:t xml:space="preserve"> </w:t>
      </w:r>
      <w:r w:rsidRPr="00FB6D86">
        <w:t xml:space="preserve"> </w:t>
      </w:r>
      <w:r w:rsidR="00CA1BFE" w:rsidRPr="00FB6D86">
        <w:tab/>
      </w:r>
      <w:r w:rsidR="00CA1BFE" w:rsidRPr="00FB6D86">
        <w:tab/>
      </w:r>
      <w:r w:rsidR="00996DC7" w:rsidRPr="00FB6D86">
        <w:t>May 31 - Jun</w:t>
      </w:r>
      <w:r w:rsidRPr="00FB6D86">
        <w:t xml:space="preserve"> 3, </w:t>
      </w:r>
    </w:p>
    <w:p w:rsidR="00A009D9" w:rsidRPr="00FB6D86" w:rsidRDefault="00A009D9"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ESHG </w:t>
      </w:r>
      <w:r w:rsidR="005602E5" w:rsidRPr="00FB6D86">
        <w:rPr>
          <w:b/>
          <w:bCs/>
        </w:rPr>
        <w:tab/>
      </w:r>
      <w:r w:rsidR="005602E5" w:rsidRPr="00FB6D86">
        <w:rPr>
          <w:b/>
          <w:bCs/>
        </w:rPr>
        <w:tab/>
      </w:r>
      <w:r w:rsidRPr="00FB6D86">
        <w:rPr>
          <w:b/>
          <w:bCs/>
        </w:rPr>
        <w:t>2009</w:t>
      </w:r>
      <w:r w:rsidRPr="00FB6D86">
        <w:t xml:space="preserve"> </w:t>
      </w:r>
      <w:r w:rsidRPr="00FB6D86">
        <w:tab/>
        <w:t>Vienna, Austria</w:t>
      </w:r>
      <w:r w:rsidRPr="00FB6D86">
        <w:tab/>
      </w:r>
      <w:r w:rsidRPr="00FB6D86">
        <w:tab/>
        <w:t>23-26,</w:t>
      </w:r>
      <w:r w:rsidR="00AB6DF3" w:rsidRPr="00FB6D86">
        <w:t xml:space="preserve"> May</w:t>
      </w:r>
    </w:p>
    <w:p w:rsidR="00AE2311" w:rsidRPr="00FB6D86" w:rsidRDefault="005602E5"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S</w:t>
      </w:r>
      <w:r w:rsidR="00AE2311" w:rsidRPr="00FB6D86">
        <w:rPr>
          <w:b/>
          <w:bCs/>
        </w:rPr>
        <w:t xml:space="preserve">IMD </w:t>
      </w:r>
      <w:r w:rsidRPr="00FB6D86">
        <w:rPr>
          <w:b/>
          <w:bCs/>
        </w:rPr>
        <w:tab/>
      </w:r>
      <w:r w:rsidRPr="00FB6D86">
        <w:rPr>
          <w:b/>
          <w:bCs/>
        </w:rPr>
        <w:tab/>
      </w:r>
      <w:r w:rsidR="00AE2311" w:rsidRPr="00FB6D86">
        <w:rPr>
          <w:b/>
          <w:bCs/>
        </w:rPr>
        <w:t>2009</w:t>
      </w:r>
      <w:r w:rsidR="00AE2311" w:rsidRPr="00FB6D86">
        <w:tab/>
        <w:t>Sandiago, USA</w:t>
      </w:r>
      <w:r w:rsidR="00AE2311" w:rsidRPr="00FB6D86">
        <w:tab/>
      </w:r>
      <w:r w:rsidR="00AE2311" w:rsidRPr="00FB6D86">
        <w:tab/>
        <w:t>3-6 Sep</w:t>
      </w:r>
    </w:p>
    <w:p w:rsidR="00A009D9" w:rsidRPr="00FB6D86" w:rsidRDefault="00A009D9" w:rsidP="00996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ESHG </w:t>
      </w:r>
      <w:r w:rsidR="005602E5" w:rsidRPr="00FB6D86">
        <w:rPr>
          <w:b/>
          <w:bCs/>
        </w:rPr>
        <w:tab/>
      </w:r>
      <w:r w:rsidR="005602E5" w:rsidRPr="00FB6D86">
        <w:rPr>
          <w:b/>
          <w:bCs/>
        </w:rPr>
        <w:tab/>
      </w:r>
      <w:r w:rsidRPr="00FB6D86">
        <w:rPr>
          <w:b/>
          <w:bCs/>
        </w:rPr>
        <w:t>2010</w:t>
      </w:r>
      <w:r w:rsidRPr="00FB6D86">
        <w:tab/>
      </w:r>
      <w:r w:rsidR="00CA1BFE" w:rsidRPr="00FB6D86">
        <w:t xml:space="preserve">Gothenburg, Sweden </w:t>
      </w:r>
      <w:r w:rsidRPr="00FB6D86">
        <w:t xml:space="preserve"> </w:t>
      </w:r>
      <w:r w:rsidRPr="00FB6D86">
        <w:tab/>
        <w:t xml:space="preserve">12 - 15, </w:t>
      </w:r>
      <w:r w:rsidR="00AB6DF3" w:rsidRPr="00FB6D86">
        <w:t>Jun</w:t>
      </w:r>
    </w:p>
    <w:p w:rsidR="008448CA" w:rsidRPr="00FB6D86" w:rsidRDefault="00A009D9"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FB6D86">
        <w:rPr>
          <w:b/>
          <w:bCs/>
          <w:lang/>
        </w:rPr>
        <w:lastRenderedPageBreak/>
        <w:t xml:space="preserve">ESHG </w:t>
      </w:r>
      <w:r w:rsidR="005602E5" w:rsidRPr="00FB6D86">
        <w:rPr>
          <w:b/>
          <w:bCs/>
          <w:lang/>
        </w:rPr>
        <w:tab/>
      </w:r>
      <w:r w:rsidR="005602E5" w:rsidRPr="00FB6D86">
        <w:rPr>
          <w:b/>
          <w:bCs/>
          <w:lang/>
        </w:rPr>
        <w:tab/>
      </w:r>
      <w:r w:rsidRPr="00FB6D86">
        <w:rPr>
          <w:b/>
          <w:bCs/>
          <w:lang/>
        </w:rPr>
        <w:t>2011</w:t>
      </w:r>
      <w:r w:rsidRPr="00FB6D86">
        <w:rPr>
          <w:lang/>
        </w:rPr>
        <w:t xml:space="preserve"> </w:t>
      </w:r>
      <w:r w:rsidR="00CA1BFE" w:rsidRPr="00FB6D86">
        <w:rPr>
          <w:lang/>
        </w:rPr>
        <w:tab/>
      </w:r>
      <w:r w:rsidRPr="00FB6D86">
        <w:rPr>
          <w:lang/>
        </w:rPr>
        <w:t>Amsterdam, Netherland</w:t>
      </w:r>
      <w:r w:rsidRPr="00FB6D86">
        <w:rPr>
          <w:lang/>
        </w:rPr>
        <w:tab/>
      </w:r>
      <w:r w:rsidR="00CA1BFE" w:rsidRPr="00FB6D86">
        <w:rPr>
          <w:lang/>
        </w:rPr>
        <w:t>28 - 31</w:t>
      </w:r>
      <w:r w:rsidR="00AB6DF3" w:rsidRPr="00FB6D86">
        <w:rPr>
          <w:lang/>
        </w:rPr>
        <w:t xml:space="preserve"> May</w:t>
      </w:r>
    </w:p>
    <w:p w:rsidR="00A009D9" w:rsidRPr="00FB6D86" w:rsidRDefault="00CA1BFE"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Euromit 8 </w:t>
      </w:r>
      <w:r w:rsidR="005602E5" w:rsidRPr="00FB6D86">
        <w:rPr>
          <w:b/>
          <w:bCs/>
        </w:rPr>
        <w:tab/>
      </w:r>
      <w:r w:rsidRPr="00FB6D86">
        <w:rPr>
          <w:b/>
          <w:bCs/>
        </w:rPr>
        <w:t>2011</w:t>
      </w:r>
      <w:r w:rsidRPr="00FB6D86">
        <w:tab/>
      </w:r>
      <w:r w:rsidR="00A009D9" w:rsidRPr="00FB6D86">
        <w:t xml:space="preserve">Zaragoza, Spain </w:t>
      </w:r>
      <w:r w:rsidRPr="00FB6D86">
        <w:tab/>
      </w:r>
      <w:r w:rsidRPr="00FB6D86">
        <w:tab/>
      </w:r>
      <w:r w:rsidR="00A009D9" w:rsidRPr="00FB6D86">
        <w:t>20-23</w:t>
      </w:r>
      <w:r w:rsidR="00AB6DF3" w:rsidRPr="00FB6D86">
        <w:t xml:space="preserve"> </w:t>
      </w:r>
      <w:r w:rsidR="00996DC7" w:rsidRPr="00FB6D86">
        <w:t>Jun</w:t>
      </w:r>
    </w:p>
    <w:p w:rsidR="005602E5" w:rsidRPr="00FB6D86" w:rsidRDefault="005602E5"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 xml:space="preserve">ASHG </w:t>
      </w:r>
      <w:r w:rsidRPr="00FB6D86">
        <w:rPr>
          <w:b/>
          <w:bCs/>
        </w:rPr>
        <w:tab/>
      </w:r>
      <w:r w:rsidRPr="00FB6D86">
        <w:rPr>
          <w:b/>
          <w:bCs/>
        </w:rPr>
        <w:tab/>
        <w:t>2011</w:t>
      </w:r>
      <w:r w:rsidRPr="00FB6D86">
        <w:t xml:space="preserve"> </w:t>
      </w:r>
      <w:r w:rsidRPr="00FB6D86">
        <w:tab/>
        <w:t>Montreal, Canada (ICHG)</w:t>
      </w:r>
      <w:r w:rsidRPr="00FB6D86">
        <w:tab/>
        <w:t>11-15 Oct</w:t>
      </w:r>
    </w:p>
    <w:p w:rsidR="00B17C27" w:rsidRPr="00FB6D86" w:rsidRDefault="00A9783B"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Genzyme</w:t>
      </w:r>
      <w:r>
        <w:rPr>
          <w:b/>
          <w:bCs/>
        </w:rPr>
        <w:tab/>
      </w:r>
      <w:r w:rsidR="00B17C27" w:rsidRPr="00FB6D86">
        <w:rPr>
          <w:b/>
          <w:bCs/>
        </w:rPr>
        <w:t>2011</w:t>
      </w:r>
      <w:r w:rsidR="00B17C27" w:rsidRPr="00FB6D86">
        <w:tab/>
        <w:t>Duha, Qatar</w:t>
      </w:r>
      <w:r w:rsidR="00B17C27" w:rsidRPr="00FB6D86">
        <w:tab/>
      </w:r>
      <w:r w:rsidR="00B17C27" w:rsidRPr="00FB6D86">
        <w:tab/>
        <w:t>12-13 Dec</w:t>
      </w:r>
    </w:p>
    <w:p w:rsidR="00080EB7" w:rsidRPr="00FB6D86" w:rsidRDefault="00080EB7"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NPC</w:t>
      </w:r>
      <w:r w:rsidRPr="00FB6D86">
        <w:rPr>
          <w:b/>
          <w:bCs/>
        </w:rPr>
        <w:tab/>
      </w:r>
      <w:r w:rsidRPr="00FB6D86">
        <w:rPr>
          <w:b/>
          <w:bCs/>
        </w:rPr>
        <w:tab/>
        <w:t>2012</w:t>
      </w:r>
      <w:r w:rsidRPr="00FB6D86">
        <w:t xml:space="preserve"> </w:t>
      </w:r>
      <w:r w:rsidRPr="00FB6D86">
        <w:tab/>
        <w:t>Athen, Grecce</w:t>
      </w:r>
      <w:r w:rsidRPr="00FB6D86">
        <w:tab/>
      </w:r>
      <w:r w:rsidRPr="00FB6D86">
        <w:tab/>
        <w:t>24-26 Mar</w:t>
      </w:r>
    </w:p>
    <w:p w:rsidR="00080EB7" w:rsidRPr="00FB6D86" w:rsidRDefault="00B169FB"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4</w:t>
      </w:r>
      <w:r w:rsidRPr="00FB6D86">
        <w:rPr>
          <w:b/>
          <w:bCs/>
          <w:vertAlign w:val="superscript"/>
        </w:rPr>
        <w:t>th</w:t>
      </w:r>
      <w:r w:rsidRPr="00FB6D86">
        <w:rPr>
          <w:b/>
          <w:bCs/>
        </w:rPr>
        <w:t xml:space="preserve"> </w:t>
      </w:r>
      <w:r w:rsidR="00080EB7" w:rsidRPr="00FB6D86">
        <w:rPr>
          <w:b/>
          <w:bCs/>
        </w:rPr>
        <w:t>KGC</w:t>
      </w:r>
      <w:r w:rsidR="00080EB7" w:rsidRPr="00FB6D86">
        <w:rPr>
          <w:b/>
          <w:bCs/>
        </w:rPr>
        <w:tab/>
      </w:r>
      <w:r w:rsidR="00080EB7" w:rsidRPr="00FB6D86">
        <w:rPr>
          <w:b/>
          <w:bCs/>
        </w:rPr>
        <w:tab/>
        <w:t>2012</w:t>
      </w:r>
      <w:r w:rsidR="00080EB7" w:rsidRPr="00FB6D86">
        <w:t xml:space="preserve"> </w:t>
      </w:r>
      <w:r w:rsidR="00080EB7" w:rsidRPr="00FB6D86">
        <w:tab/>
        <w:t>Kuwait, Kuwait</w:t>
      </w:r>
      <w:r w:rsidR="00080EB7" w:rsidRPr="00FB6D86">
        <w:tab/>
      </w:r>
      <w:r w:rsidR="00080EB7" w:rsidRPr="00FB6D86">
        <w:tab/>
        <w:t>16-18 Apr</w:t>
      </w:r>
    </w:p>
    <w:p w:rsidR="006C707E" w:rsidRPr="00FB6D86" w:rsidRDefault="00A9783B"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Genzyme</w:t>
      </w:r>
      <w:r>
        <w:rPr>
          <w:b/>
          <w:bCs/>
        </w:rPr>
        <w:tab/>
      </w:r>
      <w:r w:rsidR="006C707E" w:rsidRPr="00FB6D86">
        <w:rPr>
          <w:b/>
          <w:bCs/>
        </w:rPr>
        <w:t>2012</w:t>
      </w:r>
      <w:r w:rsidR="006C707E" w:rsidRPr="00FB6D86">
        <w:tab/>
        <w:t>Dubai, Emerate</w:t>
      </w:r>
      <w:r w:rsidR="006C707E" w:rsidRPr="00FB6D86">
        <w:tab/>
      </w:r>
      <w:r w:rsidR="006C707E" w:rsidRPr="00FB6D86">
        <w:tab/>
        <w:t>3-4 Oct</w:t>
      </w:r>
    </w:p>
    <w:p w:rsidR="00AE0756" w:rsidRPr="00FB6D86" w:rsidRDefault="00AE0756"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ICGEB</w:t>
      </w:r>
      <w:r w:rsidRPr="00FB6D86">
        <w:rPr>
          <w:b/>
          <w:bCs/>
        </w:rPr>
        <w:tab/>
      </w:r>
      <w:r w:rsidRPr="00FB6D86">
        <w:rPr>
          <w:b/>
          <w:bCs/>
        </w:rPr>
        <w:tab/>
        <w:t>2012</w:t>
      </w:r>
      <w:r w:rsidRPr="00FB6D86">
        <w:tab/>
        <w:t>Basra, Iraq</w:t>
      </w:r>
      <w:r w:rsidRPr="00FB6D86">
        <w:tab/>
      </w:r>
      <w:r w:rsidRPr="00FB6D86">
        <w:tab/>
        <w:t>4-8 Nov</w:t>
      </w:r>
    </w:p>
    <w:p w:rsidR="00E735D4" w:rsidRPr="00FB6D86" w:rsidRDefault="00E735D4" w:rsidP="00E7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NPC</w:t>
      </w:r>
      <w:r w:rsidRPr="00FB6D86">
        <w:rPr>
          <w:b/>
          <w:bCs/>
        </w:rPr>
        <w:tab/>
      </w:r>
      <w:r w:rsidRPr="00FB6D86">
        <w:rPr>
          <w:b/>
          <w:bCs/>
        </w:rPr>
        <w:tab/>
        <w:t>2013</w:t>
      </w:r>
      <w:r w:rsidRPr="00FB6D86">
        <w:t xml:space="preserve"> </w:t>
      </w:r>
      <w:r w:rsidRPr="00FB6D86">
        <w:tab/>
        <w:t xml:space="preserve">Wien, </w:t>
      </w:r>
      <w:r w:rsidR="00606790" w:rsidRPr="00FB6D86">
        <w:t>Austria</w:t>
      </w:r>
      <w:r w:rsidRPr="00FB6D86">
        <w:tab/>
      </w:r>
      <w:r w:rsidRPr="00FB6D86">
        <w:tab/>
        <w:t>15-17 Mar</w:t>
      </w:r>
    </w:p>
    <w:p w:rsidR="00016F21" w:rsidRPr="00FB6D86" w:rsidRDefault="00E34088" w:rsidP="0001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2ed GCMO</w:t>
      </w:r>
      <w:r w:rsidRPr="00FB6D86">
        <w:rPr>
          <w:b/>
          <w:bCs/>
        </w:rPr>
        <w:tab/>
        <w:t>2014</w:t>
      </w:r>
      <w:r w:rsidRPr="00FB6D86">
        <w:tab/>
      </w:r>
      <w:r w:rsidR="00606790" w:rsidRPr="00FB6D86">
        <w:t>Mascot</w:t>
      </w:r>
      <w:r w:rsidRPr="00FB6D86">
        <w:t>, Oman</w:t>
      </w:r>
      <w:r w:rsidRPr="00FB6D86">
        <w:tab/>
      </w:r>
      <w:r w:rsidRPr="00FB6D86">
        <w:tab/>
        <w:t>9-11 Mar</w:t>
      </w:r>
    </w:p>
    <w:p w:rsidR="00016F21" w:rsidRPr="00FB6D86" w:rsidRDefault="00B169FB" w:rsidP="0001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5</w:t>
      </w:r>
      <w:r w:rsidRPr="00FB6D86">
        <w:rPr>
          <w:b/>
          <w:bCs/>
          <w:vertAlign w:val="superscript"/>
        </w:rPr>
        <w:t>th</w:t>
      </w:r>
      <w:r w:rsidRPr="00FB6D86">
        <w:rPr>
          <w:b/>
          <w:bCs/>
        </w:rPr>
        <w:t xml:space="preserve"> </w:t>
      </w:r>
      <w:r w:rsidR="00016F21" w:rsidRPr="00FB6D86">
        <w:rPr>
          <w:b/>
          <w:bCs/>
        </w:rPr>
        <w:t>KGC</w:t>
      </w:r>
      <w:r w:rsidR="00016F21" w:rsidRPr="00FB6D86">
        <w:rPr>
          <w:b/>
          <w:bCs/>
        </w:rPr>
        <w:tab/>
      </w:r>
      <w:r w:rsidR="00016F21" w:rsidRPr="00FB6D86">
        <w:rPr>
          <w:b/>
          <w:bCs/>
        </w:rPr>
        <w:tab/>
        <w:t>2014</w:t>
      </w:r>
      <w:r w:rsidR="00016F21" w:rsidRPr="00FB6D86">
        <w:tab/>
        <w:t>Kuwait, Kuwait</w:t>
      </w:r>
      <w:r w:rsidR="00016F21" w:rsidRPr="00FB6D86">
        <w:tab/>
      </w:r>
      <w:r w:rsidR="00016F21" w:rsidRPr="00FB6D86">
        <w:tab/>
        <w:t>5-7 May</w:t>
      </w:r>
    </w:p>
    <w:p w:rsidR="00016F21" w:rsidRPr="00FB6D86" w:rsidRDefault="00016F21"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sidRPr="00FB6D86">
        <w:rPr>
          <w:b/>
          <w:bCs/>
        </w:rPr>
        <w:t>NPC</w:t>
      </w:r>
      <w:r w:rsidRPr="00FB6D86">
        <w:rPr>
          <w:b/>
          <w:bCs/>
        </w:rPr>
        <w:tab/>
      </w:r>
      <w:r w:rsidRPr="00FB6D86">
        <w:rPr>
          <w:b/>
          <w:bCs/>
        </w:rPr>
        <w:tab/>
        <w:t>2014</w:t>
      </w:r>
      <w:r w:rsidRPr="00FB6D86">
        <w:t xml:space="preserve"> </w:t>
      </w:r>
      <w:r w:rsidRPr="00FB6D86">
        <w:tab/>
      </w:r>
      <w:r w:rsidR="00606790" w:rsidRPr="00FB6D86">
        <w:t>Frankfort</w:t>
      </w:r>
      <w:r w:rsidRPr="00FB6D86">
        <w:t>, Germany</w:t>
      </w:r>
      <w:r w:rsidRPr="00FB6D86">
        <w:tab/>
        <w:t xml:space="preserve">16-18 </w:t>
      </w:r>
      <w:r w:rsidR="00205EBC">
        <w:t>March</w:t>
      </w:r>
    </w:p>
    <w:p w:rsidR="00882D45" w:rsidRDefault="00882D45" w:rsidP="0001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ISESCO</w:t>
      </w:r>
      <w:r w:rsidRPr="00FB6D86">
        <w:rPr>
          <w:b/>
          <w:bCs/>
        </w:rPr>
        <w:tab/>
      </w:r>
      <w:r w:rsidRPr="00FB6D86">
        <w:rPr>
          <w:b/>
          <w:bCs/>
        </w:rPr>
        <w:tab/>
        <w:t>2014</w:t>
      </w:r>
      <w:r w:rsidRPr="00FB6D86">
        <w:tab/>
        <w:t xml:space="preserve">Rabat, </w:t>
      </w:r>
      <w:r w:rsidR="00606790" w:rsidRPr="00FB6D86">
        <w:t>Morocco</w:t>
      </w:r>
      <w:r w:rsidRPr="00FB6D86">
        <w:tab/>
      </w:r>
      <w:r w:rsidRPr="00FB6D86">
        <w:tab/>
        <w:t>17-18 Dec</w:t>
      </w:r>
    </w:p>
    <w:p w:rsidR="00205EBC" w:rsidRDefault="00205EBC"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rPr>
        <w:t>NPC</w:t>
      </w:r>
      <w:r w:rsidRPr="00FB6D86">
        <w:rPr>
          <w:b/>
          <w:bCs/>
        </w:rPr>
        <w:tab/>
      </w:r>
      <w:r w:rsidRPr="00FB6D86">
        <w:rPr>
          <w:b/>
          <w:bCs/>
        </w:rPr>
        <w:tab/>
        <w:t>201</w:t>
      </w:r>
      <w:r>
        <w:rPr>
          <w:b/>
          <w:bCs/>
        </w:rPr>
        <w:t>6</w:t>
      </w:r>
      <w:r w:rsidRPr="00FB6D86">
        <w:t xml:space="preserve"> </w:t>
      </w:r>
      <w:r w:rsidRPr="00FB6D86">
        <w:tab/>
      </w:r>
      <w:r>
        <w:t>Budapest</w:t>
      </w:r>
      <w:r w:rsidRPr="00FB6D86">
        <w:t xml:space="preserve">, </w:t>
      </w:r>
      <w:r>
        <w:t>Hungry</w:t>
      </w:r>
      <w:r>
        <w:tab/>
      </w:r>
      <w:r w:rsidRPr="00FB6D86">
        <w:tab/>
        <w:t>16-18 M</w:t>
      </w:r>
      <w:r>
        <w:t>arch</w:t>
      </w:r>
    </w:p>
    <w:p w:rsidR="009B39D9" w:rsidRDefault="005A74F5"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74F5">
        <w:rPr>
          <w:b/>
          <w:bCs/>
        </w:rPr>
        <w:t>ESHG</w:t>
      </w:r>
      <w:r w:rsidRPr="005A74F5">
        <w:rPr>
          <w:b/>
          <w:bCs/>
        </w:rPr>
        <w:tab/>
      </w:r>
      <w:r w:rsidRPr="005A74F5">
        <w:rPr>
          <w:b/>
          <w:bCs/>
        </w:rPr>
        <w:tab/>
        <w:t>2017</w:t>
      </w:r>
      <w:r>
        <w:tab/>
        <w:t>Copenhagen, Denmark</w:t>
      </w:r>
      <w:r>
        <w:tab/>
        <w:t>27-31 May</w:t>
      </w:r>
    </w:p>
    <w:p w:rsidR="00CE2A21" w:rsidRDefault="00CE2A21"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E2A21">
        <w:rPr>
          <w:b/>
          <w:bCs/>
        </w:rPr>
        <w:t>INDOIRAN</w:t>
      </w:r>
      <w:r w:rsidRPr="00CE2A21">
        <w:rPr>
          <w:b/>
          <w:bCs/>
        </w:rPr>
        <w:tab/>
        <w:t>2017</w:t>
      </w:r>
      <w:r w:rsidRPr="00CE2A21">
        <w:rPr>
          <w:b/>
          <w:bCs/>
        </w:rPr>
        <w:tab/>
      </w:r>
      <w:r w:rsidR="00606790" w:rsidRPr="00CE2A21">
        <w:t>Delhi</w:t>
      </w:r>
      <w:r w:rsidRPr="00CE2A21">
        <w:t>, India</w:t>
      </w:r>
      <w:r w:rsidRPr="00CE2A21">
        <w:tab/>
      </w:r>
      <w:r w:rsidRPr="00CE2A21">
        <w:tab/>
        <w:t>9-11 Agu</w:t>
      </w:r>
    </w:p>
    <w:p w:rsidR="005A1233" w:rsidRDefault="00606790"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6790">
        <w:rPr>
          <w:b/>
          <w:bCs/>
        </w:rPr>
        <w:t>Molecular MED</w:t>
      </w:r>
      <w:r w:rsidRPr="00606790">
        <w:rPr>
          <w:b/>
          <w:bCs/>
        </w:rPr>
        <w:tab/>
        <w:t>2018</w:t>
      </w:r>
      <w:r>
        <w:tab/>
        <w:t>Dubai, Emirate</w:t>
      </w:r>
      <w:r>
        <w:tab/>
      </w:r>
      <w:r>
        <w:tab/>
        <w:t>27-28 Agu</w:t>
      </w:r>
    </w:p>
    <w:p w:rsidR="000A31CD" w:rsidRDefault="005A1233" w:rsidP="005A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1233">
        <w:rPr>
          <w:b/>
          <w:bCs/>
        </w:rPr>
        <w:t>7</w:t>
      </w:r>
      <w:r w:rsidRPr="005A1233">
        <w:rPr>
          <w:b/>
          <w:bCs/>
          <w:vertAlign w:val="superscript"/>
        </w:rPr>
        <w:t>th</w:t>
      </w:r>
      <w:r w:rsidR="0039219A">
        <w:rPr>
          <w:b/>
          <w:bCs/>
        </w:rPr>
        <w:t xml:space="preserve"> </w:t>
      </w:r>
      <w:r w:rsidRPr="005A1233">
        <w:rPr>
          <w:b/>
          <w:bCs/>
        </w:rPr>
        <w:t>KMGC</w:t>
      </w:r>
      <w:r w:rsidRPr="005A1233">
        <w:rPr>
          <w:b/>
          <w:bCs/>
        </w:rPr>
        <w:tab/>
        <w:t>2019</w:t>
      </w:r>
      <w:r>
        <w:tab/>
        <w:t>Kuwait, Kuwait</w:t>
      </w:r>
      <w:r>
        <w:tab/>
      </w:r>
      <w:r>
        <w:tab/>
        <w:t>12-14 Feb</w:t>
      </w:r>
    </w:p>
    <w:p w:rsidR="000A31CD" w:rsidRDefault="000A31CD" w:rsidP="000A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31CD">
        <w:rPr>
          <w:b/>
          <w:bCs/>
        </w:rPr>
        <w:t>STU</w:t>
      </w:r>
      <w:r w:rsidRPr="000A31CD">
        <w:rPr>
          <w:b/>
          <w:bCs/>
        </w:rPr>
        <w:tab/>
      </w:r>
      <w:r w:rsidRPr="000A31CD">
        <w:rPr>
          <w:b/>
          <w:bCs/>
        </w:rPr>
        <w:tab/>
        <w:t>2019</w:t>
      </w:r>
      <w:r>
        <w:t>`</w:t>
      </w:r>
      <w:r>
        <w:tab/>
        <w:t>Basra, Iraq</w:t>
      </w:r>
      <w:r>
        <w:tab/>
      </w:r>
      <w:r>
        <w:tab/>
        <w:t>28 Apr</w:t>
      </w:r>
    </w:p>
    <w:p w:rsidR="00606790" w:rsidRPr="00CE2A21" w:rsidRDefault="000A31CD" w:rsidP="005A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31CD">
        <w:rPr>
          <w:b/>
          <w:bCs/>
        </w:rPr>
        <w:t>Biotech Iraq</w:t>
      </w:r>
      <w:r w:rsidRPr="000A31CD">
        <w:rPr>
          <w:b/>
          <w:bCs/>
        </w:rPr>
        <w:tab/>
        <w:t>2019</w:t>
      </w:r>
      <w:r>
        <w:tab/>
        <w:t>Baghdad, Iraq</w:t>
      </w:r>
      <w:r>
        <w:tab/>
      </w:r>
      <w:r>
        <w:tab/>
        <w:t>29-30 Apr</w:t>
      </w:r>
      <w:r w:rsidR="00606790">
        <w:tab/>
      </w:r>
    </w:p>
    <w:p w:rsidR="005A74F5" w:rsidRPr="00FB6D86" w:rsidRDefault="005A74F5"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tab/>
      </w:r>
    </w:p>
    <w:p w:rsidR="00205EBC" w:rsidRPr="00FB6D86" w:rsidRDefault="00205EBC" w:rsidP="0001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6F21" w:rsidRPr="00FB6D86" w:rsidRDefault="00016F21" w:rsidP="00016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735D4" w:rsidRDefault="00E735D4" w:rsidP="00A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448CA" w:rsidRPr="00FB6D86" w:rsidRDefault="008448CA" w:rsidP="0084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D771A" w:rsidRPr="00830F22" w:rsidRDefault="00752822"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7030A0"/>
          <w:sz w:val="32"/>
          <w:szCs w:val="32"/>
        </w:rPr>
      </w:pPr>
      <w:r w:rsidRPr="00830F22">
        <w:rPr>
          <w:b/>
          <w:bCs/>
          <w:color w:val="7030A0"/>
          <w:sz w:val="32"/>
          <w:szCs w:val="32"/>
        </w:rPr>
        <w:t>PUBLICATIONS</w:t>
      </w:r>
      <w:r w:rsidR="00176A05" w:rsidRPr="00830F22">
        <w:rPr>
          <w:b/>
          <w:bCs/>
          <w:color w:val="7030A0"/>
          <w:sz w:val="32"/>
          <w:szCs w:val="32"/>
        </w:rPr>
        <w:t xml:space="preserve"> Massoud Houshmand </w:t>
      </w:r>
      <w:r w:rsidR="00A9783B" w:rsidRPr="00830F22">
        <w:rPr>
          <w:b/>
          <w:bCs/>
          <w:color w:val="7030A0"/>
          <w:sz w:val="32"/>
          <w:szCs w:val="32"/>
        </w:rPr>
        <w:t xml:space="preserve"> </w:t>
      </w:r>
    </w:p>
    <w:p w:rsidR="00DD771A" w:rsidRPr="00FB6D86" w:rsidRDefault="00DD771A" w:rsidP="009F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800080"/>
        </w:rPr>
      </w:pPr>
    </w:p>
    <w:p w:rsidR="006B3827" w:rsidRPr="006B3827" w:rsidRDefault="006B3827" w:rsidP="0099343F">
      <w:pPr>
        <w:pStyle w:val="desc"/>
        <w:jc w:val="center"/>
        <w:rPr>
          <w:b/>
          <w:bCs/>
          <w:color w:val="000000"/>
          <w:sz w:val="36"/>
          <w:szCs w:val="36"/>
        </w:rPr>
      </w:pPr>
      <w:r w:rsidRPr="00CE394C">
        <w:rPr>
          <w:b/>
          <w:bCs/>
          <w:color w:val="000000"/>
          <w:sz w:val="36"/>
          <w:szCs w:val="36"/>
        </w:rPr>
        <w:t>201</w:t>
      </w:r>
      <w:r>
        <w:rPr>
          <w:b/>
          <w:bCs/>
          <w:color w:val="000000"/>
          <w:sz w:val="36"/>
          <w:szCs w:val="36"/>
        </w:rPr>
        <w:t>9 (IF:</w:t>
      </w:r>
      <w:r w:rsidR="0099343F">
        <w:rPr>
          <w:b/>
          <w:bCs/>
          <w:color w:val="000000"/>
          <w:sz w:val="36"/>
          <w:szCs w:val="36"/>
        </w:rPr>
        <w:t>10.371</w:t>
      </w:r>
      <w:r>
        <w:rPr>
          <w:b/>
          <w:bCs/>
          <w:color w:val="000000"/>
          <w:sz w:val="36"/>
          <w:szCs w:val="36"/>
        </w:rPr>
        <w:t>)</w:t>
      </w:r>
    </w:p>
    <w:p w:rsidR="006B3827" w:rsidRDefault="007A005D" w:rsidP="005A1233">
      <w:pPr>
        <w:rPr>
          <w:color w:val="000000"/>
          <w:lang/>
        </w:rPr>
      </w:pPr>
      <w:r>
        <w:rPr>
          <w:color w:val="000000"/>
          <w:lang/>
        </w:rPr>
        <w:t xml:space="preserve">1) </w:t>
      </w:r>
      <w:hyperlink r:id="rId11" w:history="1">
        <w:r w:rsidR="006B3827" w:rsidRPr="006B3827">
          <w:rPr>
            <w:rStyle w:val="Hyperlink"/>
            <w:color w:val="000000"/>
            <w:u w:val="none"/>
            <w:lang/>
          </w:rPr>
          <w:t>Karami F</w:t>
        </w:r>
      </w:hyperlink>
      <w:r w:rsidR="006B3827" w:rsidRPr="006B3827">
        <w:rPr>
          <w:color w:val="000000"/>
          <w:lang/>
        </w:rPr>
        <w:t xml:space="preserve">, </w:t>
      </w:r>
      <w:hyperlink r:id="rId12" w:history="1">
        <w:r w:rsidR="006B3827" w:rsidRPr="006B3827">
          <w:rPr>
            <w:rStyle w:val="Hyperlink"/>
            <w:color w:val="000000"/>
            <w:u w:val="none"/>
            <w:lang/>
          </w:rPr>
          <w:t>Salahshourifar I</w:t>
        </w:r>
      </w:hyperlink>
      <w:r w:rsidR="006B3827" w:rsidRPr="006B3827">
        <w:rPr>
          <w:color w:val="000000"/>
          <w:lang/>
        </w:rPr>
        <w:t xml:space="preserve">, </w:t>
      </w:r>
      <w:r w:rsidR="006B3827" w:rsidRPr="006B3827">
        <w:rPr>
          <w:rStyle w:val="highlight"/>
          <w:b/>
          <w:bCs/>
          <w:color w:val="000000"/>
          <w:u w:val="single"/>
          <w:lang/>
        </w:rPr>
        <w:t>Houshmand M</w:t>
      </w:r>
      <w:r w:rsidR="006B3827" w:rsidRPr="006B3827">
        <w:rPr>
          <w:color w:val="000000"/>
          <w:lang/>
        </w:rPr>
        <w:t xml:space="preserve">. The Study of rs693 and rs515135 in APOB in People with Familial Hypercholestrolemia. </w:t>
      </w:r>
      <w:hyperlink r:id="rId13" w:tooltip="Cell journal." w:history="1">
        <w:r w:rsidR="006B3827" w:rsidRPr="006B3827">
          <w:rPr>
            <w:rStyle w:val="Hyperlink"/>
            <w:color w:val="000000"/>
            <w:u w:val="none"/>
            <w:lang/>
          </w:rPr>
          <w:t>Cell J.</w:t>
        </w:r>
      </w:hyperlink>
      <w:r w:rsidR="006B3827" w:rsidRPr="006B3827">
        <w:rPr>
          <w:color w:val="000000"/>
          <w:lang/>
        </w:rPr>
        <w:t xml:space="preserve"> 2019 Apr;21(1):86-91. </w:t>
      </w:r>
      <w:r w:rsidR="006B3827" w:rsidRPr="00ED4D85">
        <w:rPr>
          <w:color w:val="000000"/>
          <w:lang/>
        </w:rPr>
        <w:t>(IF: 1.339)</w:t>
      </w:r>
    </w:p>
    <w:p w:rsidR="007A005D" w:rsidRDefault="007A005D" w:rsidP="005A1233">
      <w:pPr>
        <w:pStyle w:val="desc"/>
        <w:spacing w:before="0" w:beforeAutospacing="0" w:after="0" w:afterAutospacing="0"/>
        <w:rPr>
          <w:color w:val="000000"/>
        </w:rPr>
      </w:pPr>
      <w:r w:rsidRPr="007A005D">
        <w:rPr>
          <w:color w:val="000000"/>
        </w:rPr>
        <w:t xml:space="preserve">2) Mozafarizadeh M, Mohammadi M, Sadeghi S, Hadizadeh M, Talebzade T, </w:t>
      </w:r>
      <w:r w:rsidRPr="00C55669">
        <w:rPr>
          <w:b/>
          <w:bCs/>
          <w:color w:val="000000"/>
          <w:u w:val="single"/>
        </w:rPr>
        <w:t>Houshmand M</w:t>
      </w:r>
      <w:r w:rsidRPr="00C55669">
        <w:rPr>
          <w:color w:val="000000"/>
          <w:u w:val="single"/>
        </w:rPr>
        <w:t>.</w:t>
      </w:r>
      <w:r w:rsidR="00C55669">
        <w:rPr>
          <w:color w:val="000000"/>
        </w:rPr>
        <w:t xml:space="preserve"> </w:t>
      </w:r>
      <w:hyperlink r:id="rId14" w:history="1">
        <w:r w:rsidRPr="007A005D">
          <w:rPr>
            <w:rStyle w:val="Hyperlink"/>
            <w:color w:val="000000"/>
            <w:u w:val="none"/>
          </w:rPr>
          <w:t xml:space="preserve">Evaluation of </w:t>
        </w:r>
        <w:r w:rsidRPr="007A005D">
          <w:rPr>
            <w:rStyle w:val="Hyperlink"/>
            <w:i/>
            <w:iCs/>
            <w:color w:val="000000"/>
            <w:u w:val="none"/>
          </w:rPr>
          <w:t>FTO</w:t>
        </w:r>
        <w:r w:rsidRPr="007A005D">
          <w:rPr>
            <w:rStyle w:val="Hyperlink"/>
            <w:color w:val="000000"/>
            <w:u w:val="none"/>
          </w:rPr>
          <w:t xml:space="preserve"> rs9939609 and </w:t>
        </w:r>
        <w:r w:rsidRPr="007A005D">
          <w:rPr>
            <w:rStyle w:val="Hyperlink"/>
            <w:i/>
            <w:iCs/>
            <w:color w:val="000000"/>
            <w:u w:val="none"/>
          </w:rPr>
          <w:t>MC4R</w:t>
        </w:r>
        <w:r w:rsidRPr="007A005D">
          <w:rPr>
            <w:rStyle w:val="Hyperlink"/>
            <w:color w:val="000000"/>
            <w:u w:val="none"/>
          </w:rPr>
          <w:t xml:space="preserve"> rs17782313 Polymorphisms as Prognostic Biomarkers of Obesity: A Population-based Cross-sectional Study.</w:t>
        </w:r>
      </w:hyperlink>
      <w:r w:rsidRPr="007A005D">
        <w:rPr>
          <w:color w:val="000000"/>
        </w:rPr>
        <w:t xml:space="preserve"> </w:t>
      </w:r>
      <w:r w:rsidRPr="007A005D">
        <w:rPr>
          <w:rStyle w:val="jrnl"/>
          <w:color w:val="000000"/>
        </w:rPr>
        <w:t>Oman Med J</w:t>
      </w:r>
      <w:r w:rsidRPr="007A005D">
        <w:rPr>
          <w:color w:val="000000"/>
        </w:rPr>
        <w:t>. 2019 Jan;34(1):56-62. doi: 10.5001/omj.2019.09. (IF: 0.441)</w:t>
      </w:r>
    </w:p>
    <w:p w:rsidR="00C55669" w:rsidRDefault="000A31CD" w:rsidP="005A1233">
      <w:pPr>
        <w:pStyle w:val="desc"/>
        <w:spacing w:before="0" w:beforeAutospacing="0" w:after="0" w:afterAutospacing="0"/>
        <w:rPr>
          <w:rStyle w:val="ilfuvd"/>
        </w:rPr>
      </w:pPr>
      <w:r>
        <w:t xml:space="preserve">3) </w:t>
      </w:r>
      <w:r w:rsidR="00C55669">
        <w:t xml:space="preserve">Shafei N, Hakhamaneshi MS, </w:t>
      </w:r>
      <w:r w:rsidR="00C55669" w:rsidRPr="00C55669">
        <w:rPr>
          <w:b/>
          <w:bCs/>
          <w:u w:val="single"/>
        </w:rPr>
        <w:t>Houshmand M</w:t>
      </w:r>
      <w:r w:rsidR="00C55669">
        <w:t xml:space="preserve">, Gerayeshnejad S, Fathi F, Sharifzadeh S. </w:t>
      </w:r>
      <w:r w:rsidR="00C55669" w:rsidRPr="00C55669">
        <w:t>Diagnostic Value of Non-Invasive Prenatal Screening of Β-Thalassemia by Cell Free Fetal DNA and Fetal NRBC.</w:t>
      </w:r>
      <w:r w:rsidR="00C55669">
        <w:rPr>
          <w:color w:val="000000"/>
        </w:rPr>
        <w:t xml:space="preserve"> </w:t>
      </w:r>
      <w:r w:rsidR="00C55669">
        <w:rPr>
          <w:rStyle w:val="jrnl"/>
        </w:rPr>
        <w:t>Curr Mol Med</w:t>
      </w:r>
      <w:r w:rsidR="00C55669">
        <w:t>. 2019 Feb 26. doi: 10.2174/1566524019666190226124135. (IF:</w:t>
      </w:r>
      <w:r w:rsidR="00C55669" w:rsidRPr="00C55669">
        <w:rPr>
          <w:rStyle w:val="NormalWeb"/>
        </w:rPr>
        <w:t xml:space="preserve"> </w:t>
      </w:r>
      <w:r w:rsidR="00C55669">
        <w:rPr>
          <w:rStyle w:val="ilfuvd"/>
        </w:rPr>
        <w:t>2.254)</w:t>
      </w:r>
    </w:p>
    <w:p w:rsidR="00351B4C" w:rsidRPr="001F250A" w:rsidRDefault="00351B4C" w:rsidP="005A1233">
      <w:pPr>
        <w:pStyle w:val="desc"/>
        <w:spacing w:before="0" w:beforeAutospacing="0" w:after="0" w:afterAutospacing="0"/>
        <w:rPr>
          <w:color w:val="000000"/>
          <w:shd w:val="clear" w:color="auto" w:fill="FFFFFF"/>
        </w:rPr>
      </w:pPr>
      <w:r w:rsidRPr="001F250A">
        <w:rPr>
          <w:rStyle w:val="ilfuvd"/>
          <w:color w:val="000000"/>
        </w:rPr>
        <w:t xml:space="preserve">4) </w:t>
      </w:r>
      <w:r w:rsidRPr="001F250A">
        <w:rPr>
          <w:color w:val="000000"/>
          <w:shd w:val="clear" w:color="auto" w:fill="FFFFFF"/>
        </w:rPr>
        <w:t>Parvizi Omran S, </w:t>
      </w:r>
      <w:r w:rsidRPr="001F250A">
        <w:rPr>
          <w:b/>
          <w:bCs/>
          <w:color w:val="000000"/>
          <w:u w:val="single"/>
          <w:shd w:val="clear" w:color="auto" w:fill="FFFFFF"/>
        </w:rPr>
        <w:t>Houshmand M</w:t>
      </w:r>
      <w:r w:rsidRPr="001F250A">
        <w:rPr>
          <w:color w:val="000000"/>
          <w:shd w:val="clear" w:color="auto" w:fill="FFFFFF"/>
        </w:rPr>
        <w:t xml:space="preserve">, Dominic D, Farjami Z, Karimzadeh P. </w:t>
      </w:r>
      <w:hyperlink r:id="rId15" w:history="1">
        <w:r w:rsidRPr="001F250A">
          <w:rPr>
            <w:rStyle w:val="Hyperlink"/>
            <w:color w:val="000000"/>
            <w:u w:val="none"/>
            <w:shd w:val="clear" w:color="auto" w:fill="FFFFFF"/>
          </w:rPr>
          <w:t>No Hot Spot Mutations </w:t>
        </w:r>
        <w:r w:rsidRPr="001F250A">
          <w:rPr>
            <w:rStyle w:val="Hyperlink"/>
            <w:i/>
            <w:iCs/>
            <w:color w:val="000000"/>
            <w:u w:val="none"/>
            <w:shd w:val="clear" w:color="auto" w:fill="FFFFFF"/>
          </w:rPr>
          <w:t>CHRNE</w:t>
        </w:r>
        <w:r w:rsidRPr="001F250A">
          <w:rPr>
            <w:rStyle w:val="Hyperlink"/>
            <w:color w:val="000000"/>
            <w:u w:val="none"/>
            <w:shd w:val="clear" w:color="auto" w:fill="FFFFFF"/>
          </w:rPr>
          <w:t> c.1327 delG, </w:t>
        </w:r>
        <w:r w:rsidRPr="001F250A">
          <w:rPr>
            <w:rStyle w:val="Hyperlink"/>
            <w:i/>
            <w:iCs/>
            <w:color w:val="000000"/>
            <w:u w:val="none"/>
            <w:shd w:val="clear" w:color="auto" w:fill="FFFFFF"/>
          </w:rPr>
          <w:t>CHAT</w:t>
        </w:r>
        <w:r w:rsidRPr="001F250A">
          <w:rPr>
            <w:rStyle w:val="Hyperlink"/>
            <w:color w:val="000000"/>
            <w:u w:val="none"/>
            <w:shd w:val="clear" w:color="auto" w:fill="FFFFFF"/>
          </w:rPr>
          <w:t> c.914T&gt;C, and </w:t>
        </w:r>
        <w:r w:rsidRPr="001F250A">
          <w:rPr>
            <w:rStyle w:val="Hyperlink"/>
            <w:i/>
            <w:iCs/>
            <w:color w:val="000000"/>
            <w:u w:val="none"/>
            <w:shd w:val="clear" w:color="auto" w:fill="FFFFFF"/>
          </w:rPr>
          <w:t>RAPSN</w:t>
        </w:r>
        <w:r w:rsidRPr="001F250A">
          <w:rPr>
            <w:rStyle w:val="Hyperlink"/>
            <w:color w:val="000000"/>
            <w:u w:val="none"/>
            <w:shd w:val="clear" w:color="auto" w:fill="FFFFFF"/>
          </w:rPr>
          <w:t> c.264C&gt;A in Iranian Patients with Congenital Myasthenic Syndrome.</w:t>
        </w:r>
      </w:hyperlink>
      <w:r w:rsidRPr="001F250A">
        <w:rPr>
          <w:rStyle w:val="NormalWeb"/>
          <w:color w:val="000000"/>
          <w:shd w:val="clear" w:color="auto" w:fill="FFFFFF"/>
        </w:rPr>
        <w:t xml:space="preserve"> </w:t>
      </w:r>
      <w:r w:rsidRPr="001F250A">
        <w:rPr>
          <w:rStyle w:val="jrnl"/>
          <w:color w:val="000000"/>
          <w:shd w:val="clear" w:color="auto" w:fill="FFFFFF"/>
        </w:rPr>
        <w:t>Iran J Child Neurol</w:t>
      </w:r>
      <w:r w:rsidRPr="001F250A">
        <w:rPr>
          <w:color w:val="000000"/>
          <w:shd w:val="clear" w:color="auto" w:fill="FFFFFF"/>
        </w:rPr>
        <w:t>. </w:t>
      </w:r>
      <w:r w:rsidR="0099343F">
        <w:rPr>
          <w:color w:val="000000"/>
          <w:shd w:val="clear" w:color="auto" w:fill="FFFFFF"/>
        </w:rPr>
        <w:t xml:space="preserve"> </w:t>
      </w:r>
      <w:r w:rsidRPr="001F250A">
        <w:rPr>
          <w:b/>
          <w:bCs/>
          <w:color w:val="000000"/>
          <w:shd w:val="clear" w:color="auto" w:fill="FFFFFF"/>
        </w:rPr>
        <w:t>2019</w:t>
      </w:r>
      <w:r w:rsidRPr="001F250A">
        <w:rPr>
          <w:color w:val="000000"/>
          <w:shd w:val="clear" w:color="auto" w:fill="FFFFFF"/>
        </w:rPr>
        <w:t> Spring;13(2):135-143</w:t>
      </w:r>
    </w:p>
    <w:p w:rsidR="008136A4" w:rsidRPr="001D5926" w:rsidRDefault="00351B4C" w:rsidP="008136A4">
      <w:pPr>
        <w:pStyle w:val="desc"/>
        <w:spacing w:before="0" w:beforeAutospacing="0" w:after="0" w:afterAutospacing="0"/>
        <w:rPr>
          <w:color w:val="000000"/>
          <w:shd w:val="clear" w:color="auto" w:fill="FFFFFF"/>
        </w:rPr>
      </w:pPr>
      <w:r w:rsidRPr="001F250A">
        <w:rPr>
          <w:color w:val="000000"/>
          <w:shd w:val="clear" w:color="auto" w:fill="FFFFFF"/>
        </w:rPr>
        <w:lastRenderedPageBreak/>
        <w:t>5) Tajik S, Badalzadeh M, Fazlollahi MR, </w:t>
      </w:r>
      <w:r w:rsidRPr="001F250A">
        <w:rPr>
          <w:b/>
          <w:bCs/>
          <w:color w:val="000000"/>
          <w:u w:val="single"/>
          <w:shd w:val="clear" w:color="auto" w:fill="FFFFFF"/>
        </w:rPr>
        <w:t>Houshmand M</w:t>
      </w:r>
      <w:r w:rsidRPr="001F250A">
        <w:rPr>
          <w:color w:val="000000"/>
          <w:shd w:val="clear" w:color="auto" w:fill="FFFFFF"/>
        </w:rPr>
        <w:t>, Bazargan N, Movahedi M, Mahlouji Rad M, Mahdaviani SA, Mamishi S, Khotaei GT, Mansouri D, Zandieh F, Pourpak Z.</w:t>
      </w:r>
      <w:r w:rsidRPr="001F250A">
        <w:rPr>
          <w:color w:val="000000"/>
        </w:rPr>
        <w:t xml:space="preserve"> </w:t>
      </w:r>
      <w:hyperlink r:id="rId16" w:history="1">
        <w:r w:rsidRPr="001D5926">
          <w:rPr>
            <w:rStyle w:val="Hyperlink"/>
            <w:color w:val="000000"/>
            <w:u w:val="none"/>
            <w:shd w:val="clear" w:color="auto" w:fill="FFFFFF"/>
          </w:rPr>
          <w:t xml:space="preserve">Genetic and molecular findings of 38 Iranian patients with chronic </w:t>
        </w:r>
        <w:r w:rsidR="008136A4" w:rsidRPr="001D5926">
          <w:rPr>
            <w:rStyle w:val="Hyperlink"/>
            <w:color w:val="000000"/>
            <w:u w:val="none"/>
            <w:shd w:val="clear" w:color="auto" w:fill="FFFFFF"/>
          </w:rPr>
          <w:t>.</w:t>
        </w:r>
        <w:r w:rsidRPr="001D5926">
          <w:rPr>
            <w:rStyle w:val="Hyperlink"/>
            <w:color w:val="000000"/>
            <w:u w:val="none"/>
            <w:shd w:val="clear" w:color="auto" w:fill="FFFFFF"/>
          </w:rPr>
          <w:t>granulomatous disease caused by p47-phox defect.</w:t>
        </w:r>
      </w:hyperlink>
      <w:r w:rsidRPr="001D5926">
        <w:rPr>
          <w:color w:val="000000"/>
        </w:rPr>
        <w:t xml:space="preserve"> </w:t>
      </w:r>
      <w:r w:rsidRPr="001D5926">
        <w:rPr>
          <w:rStyle w:val="jrnl"/>
          <w:color w:val="000000"/>
          <w:shd w:val="clear" w:color="auto" w:fill="FFFFFF"/>
        </w:rPr>
        <w:t>Scand J Immunol</w:t>
      </w:r>
      <w:r w:rsidRPr="001D5926">
        <w:rPr>
          <w:color w:val="000000"/>
          <w:shd w:val="clear" w:color="auto" w:fill="FFFFFF"/>
        </w:rPr>
        <w:t>. 2019 Apr 8:e12767. doi: 10.1111/sji.12767 (IF:2.314)</w:t>
      </w:r>
    </w:p>
    <w:p w:rsidR="008136A4" w:rsidRDefault="008136A4" w:rsidP="008136A4">
      <w:pPr>
        <w:pStyle w:val="desc"/>
        <w:spacing w:before="0" w:beforeAutospacing="0" w:after="0" w:afterAutospacing="0"/>
        <w:rPr>
          <w:color w:val="000000"/>
        </w:rPr>
      </w:pPr>
      <w:r w:rsidRPr="001D5926">
        <w:rPr>
          <w:color w:val="000000"/>
          <w:shd w:val="clear" w:color="auto" w:fill="FFFFFF"/>
        </w:rPr>
        <w:t xml:space="preserve">6) </w:t>
      </w:r>
      <w:bookmarkStart w:id="0" w:name="bau0005"/>
      <w:r w:rsidRPr="001D5926">
        <w:rPr>
          <w:color w:val="000000"/>
        </w:rPr>
        <w:fldChar w:fldCharType="begin"/>
      </w:r>
      <w:r w:rsidRPr="001D5926">
        <w:rPr>
          <w:color w:val="000000"/>
        </w:rPr>
        <w:instrText xml:space="preserve"> HYPERLINK "https://www.sciencedirect.com/science/article/pii/S2214540019300222" \l "%21" </w:instrText>
      </w:r>
      <w:r w:rsidRPr="001D5926">
        <w:rPr>
          <w:color w:val="000000"/>
        </w:rPr>
        <w:fldChar w:fldCharType="separate"/>
      </w:r>
      <w:r w:rsidRPr="001D5926">
        <w:rPr>
          <w:rStyle w:val="text"/>
          <w:color w:val="000000"/>
        </w:rPr>
        <w:t xml:space="preserve">Mahboobeh Asadiyun, </w:t>
      </w:r>
      <w:r w:rsidRPr="001D5926">
        <w:rPr>
          <w:color w:val="000000"/>
        </w:rPr>
        <w:fldChar w:fldCharType="end"/>
      </w:r>
      <w:bookmarkStart w:id="1" w:name="bau0010"/>
      <w:bookmarkEnd w:id="0"/>
      <w:r w:rsidRPr="001D5926">
        <w:rPr>
          <w:color w:val="000000"/>
        </w:rPr>
        <w:fldChar w:fldCharType="begin"/>
      </w:r>
      <w:r w:rsidRPr="001D5926">
        <w:rPr>
          <w:color w:val="000000"/>
        </w:rPr>
        <w:instrText xml:space="preserve"> HYPERLINK "https://www.sciencedirect.com/science/article/pii/S2214540019300222" \l "%21" </w:instrText>
      </w:r>
      <w:r w:rsidRPr="001D5926">
        <w:rPr>
          <w:color w:val="000000"/>
        </w:rPr>
        <w:fldChar w:fldCharType="separate"/>
      </w:r>
      <w:r w:rsidRPr="001D5926">
        <w:rPr>
          <w:rStyle w:val="text"/>
          <w:color w:val="000000"/>
        </w:rPr>
        <w:t xml:space="preserve">Najmeh Ahangari, </w:t>
      </w:r>
      <w:r w:rsidRPr="001D5926">
        <w:rPr>
          <w:color w:val="000000"/>
        </w:rPr>
        <w:fldChar w:fldCharType="end"/>
      </w:r>
      <w:bookmarkStart w:id="2" w:name="bau0015"/>
      <w:bookmarkEnd w:id="1"/>
      <w:r w:rsidRPr="001D5926">
        <w:rPr>
          <w:color w:val="000000"/>
        </w:rPr>
        <w:fldChar w:fldCharType="begin"/>
      </w:r>
      <w:r w:rsidRPr="001D5926">
        <w:rPr>
          <w:color w:val="000000"/>
        </w:rPr>
        <w:instrText xml:space="preserve"> HYPERLINK "https://www.sciencedirect.com/science/article/pii/S2214540019300222" \l "%21" </w:instrText>
      </w:r>
      <w:r w:rsidRPr="001D5926">
        <w:rPr>
          <w:color w:val="000000"/>
        </w:rPr>
        <w:fldChar w:fldCharType="separate"/>
      </w:r>
      <w:r w:rsidRPr="001D5926">
        <w:rPr>
          <w:rStyle w:val="text"/>
          <w:color w:val="000000"/>
        </w:rPr>
        <w:t xml:space="preserve">Mehrdad Eftekhar Ardebili, </w:t>
      </w:r>
      <w:r w:rsidRPr="001D5926">
        <w:rPr>
          <w:color w:val="000000"/>
        </w:rPr>
        <w:fldChar w:fldCharType="end"/>
      </w:r>
      <w:bookmarkStart w:id="3" w:name="bau0020"/>
      <w:bookmarkEnd w:id="2"/>
      <w:r w:rsidRPr="001D5926">
        <w:rPr>
          <w:color w:val="000000"/>
        </w:rPr>
        <w:fldChar w:fldCharType="begin"/>
      </w:r>
      <w:r w:rsidRPr="001D5926">
        <w:rPr>
          <w:color w:val="000000"/>
        </w:rPr>
        <w:instrText xml:space="preserve"> HYPERLINK "https://www.sciencedirect.com/science/article/pii/S2214540019300222" \l "%21" </w:instrText>
      </w:r>
      <w:r w:rsidRPr="001D5926">
        <w:rPr>
          <w:color w:val="000000"/>
        </w:rPr>
        <w:fldChar w:fldCharType="separate"/>
      </w:r>
      <w:r w:rsidRPr="001D5926">
        <w:rPr>
          <w:rStyle w:val="text"/>
          <w:color w:val="000000"/>
        </w:rPr>
        <w:t>Shiva Irani</w:t>
      </w:r>
      <w:r w:rsidRPr="001D5926">
        <w:rPr>
          <w:color w:val="000000"/>
        </w:rPr>
        <w:fldChar w:fldCharType="end"/>
      </w:r>
      <w:bookmarkStart w:id="4" w:name="bau0025"/>
      <w:bookmarkEnd w:id="3"/>
      <w:r w:rsidRPr="001D5926">
        <w:rPr>
          <w:color w:val="000000"/>
        </w:rPr>
        <w:t xml:space="preserve">, </w:t>
      </w:r>
      <w:hyperlink r:id="rId17" w:anchor="%21" w:history="1">
        <w:r w:rsidRPr="001D5926">
          <w:rPr>
            <w:rStyle w:val="text"/>
            <w:b/>
            <w:bCs/>
            <w:color w:val="000000"/>
            <w:u w:val="single"/>
          </w:rPr>
          <w:t>Massoud Houshmand</w:t>
        </w:r>
      </w:hyperlink>
      <w:bookmarkEnd w:id="4"/>
      <w:r w:rsidRPr="001D5926">
        <w:rPr>
          <w:b/>
          <w:bCs/>
          <w:color w:val="000000"/>
          <w:u w:val="single"/>
        </w:rPr>
        <w:t xml:space="preserve"> </w:t>
      </w:r>
      <w:r w:rsidRPr="001D5926">
        <w:rPr>
          <w:rStyle w:val="title-text"/>
        </w:rPr>
        <w:t xml:space="preserve">DISC1 4 bp deletion in association with schizophrenic patients </w:t>
      </w:r>
      <w:hyperlink r:id="rId18" w:tooltip="Go to Meta Gene on ScienceDirect" w:history="1">
        <w:r w:rsidRPr="001D5926">
          <w:rPr>
            <w:rStyle w:val="Hyperlink"/>
            <w:color w:val="000000"/>
            <w:u w:val="none"/>
          </w:rPr>
          <w:t>Meta Gene</w:t>
        </w:r>
      </w:hyperlink>
      <w:r w:rsidRPr="001D5926">
        <w:rPr>
          <w:color w:val="000000"/>
        </w:rPr>
        <w:t xml:space="preserve"> </w:t>
      </w:r>
      <w:hyperlink r:id="rId19" w:tooltip="Go to table of contents for this volume/issue" w:history="1">
        <w:r w:rsidRPr="001D5926">
          <w:rPr>
            <w:rStyle w:val="Hyperlink"/>
            <w:color w:val="000000"/>
            <w:u w:val="none"/>
          </w:rPr>
          <w:t>Volume 20</w:t>
        </w:r>
      </w:hyperlink>
      <w:r w:rsidRPr="001D5926">
        <w:rPr>
          <w:color w:val="000000"/>
        </w:rPr>
        <w:t>, June 2019, 100563 (IF:0.66)</w:t>
      </w:r>
    </w:p>
    <w:p w:rsidR="00AB7C54" w:rsidRDefault="0039219A" w:rsidP="0099343F">
      <w:pPr>
        <w:autoSpaceDE w:val="0"/>
        <w:autoSpaceDN w:val="0"/>
        <w:adjustRightInd w:val="0"/>
      </w:pPr>
      <w:r w:rsidRPr="0039219A">
        <w:rPr>
          <w:color w:val="000000"/>
        </w:rPr>
        <w:t xml:space="preserve">7) </w:t>
      </w:r>
      <w:r w:rsidRPr="0039219A">
        <w:rPr>
          <w:rFonts w:eastAsia="Arial-BoldMT"/>
        </w:rPr>
        <w:t xml:space="preserve">Donya Altafi, Soha Sadeghi, Hamed Hojatian, Maryam Torabi Afra, Safoura PakizehKar, Mojtaba Gorji, </w:t>
      </w:r>
      <w:r w:rsidRPr="0039219A">
        <w:rPr>
          <w:rFonts w:eastAsia="Arial-BoldMT"/>
          <w:b/>
          <w:bCs/>
          <w:u w:val="single"/>
        </w:rPr>
        <w:t>Massoud Houshmand</w:t>
      </w:r>
      <w:r w:rsidRPr="0039219A">
        <w:rPr>
          <w:rFonts w:eastAsia="Arial-BoldMT"/>
        </w:rPr>
        <w:t xml:space="preserve">. </w:t>
      </w:r>
      <w:r w:rsidRPr="0039219A">
        <w:t xml:space="preserve">Mitochondrial Polymorphisms, in The D-Loop Area, Are Associated with Brain Tumors Cell Journal(Yakhteh), Vol 21, No 3, October-December (Autumn) 2019, Pages: 350-356 (IF: </w:t>
      </w:r>
      <w:r w:rsidR="0099343F">
        <w:t>2.363</w:t>
      </w:r>
      <w:r w:rsidRPr="0039219A">
        <w:t>)</w:t>
      </w:r>
    </w:p>
    <w:p w:rsidR="00AB7C54" w:rsidRDefault="00AB7C54" w:rsidP="00AB7C54">
      <w:pPr>
        <w:autoSpaceDE w:val="0"/>
        <w:autoSpaceDN w:val="0"/>
        <w:adjustRightInd w:val="0"/>
      </w:pPr>
      <w:r>
        <w:t xml:space="preserve">8) Falah M, </w:t>
      </w:r>
      <w:r w:rsidRPr="00AB7C54">
        <w:rPr>
          <w:b/>
          <w:bCs/>
          <w:u w:val="single"/>
        </w:rPr>
        <w:t>Houshmand</w:t>
      </w:r>
      <w:r w:rsidRPr="00AB7C54">
        <w:rPr>
          <w:b/>
          <w:bCs/>
        </w:rPr>
        <w:t xml:space="preserve"> M</w:t>
      </w:r>
      <w:r>
        <w:t xml:space="preserve">, Balali M, Asghari A, Bagher Z, Alizadeh R, Farhadi M. </w:t>
      </w:r>
      <w:r w:rsidRPr="00AB7C54">
        <w:t xml:space="preserve">Role of </w:t>
      </w:r>
      <w:r w:rsidRPr="00AB7C54">
        <w:rPr>
          <w:i/>
          <w:iCs/>
        </w:rPr>
        <w:t>GJB2</w:t>
      </w:r>
      <w:r w:rsidRPr="00AB7C54">
        <w:t xml:space="preserve"> and </w:t>
      </w:r>
      <w:r w:rsidRPr="00AB7C54">
        <w:rPr>
          <w:i/>
          <w:iCs/>
        </w:rPr>
        <w:t>GJB6</w:t>
      </w:r>
      <w:r w:rsidRPr="00AB7C54">
        <w:t xml:space="preserve"> in Iranian Nonsyndromic Hearing Impairment: From Molecular Analysis to Literature Reviews.</w:t>
      </w:r>
      <w:r>
        <w:rPr>
          <w:rStyle w:val="jrnl"/>
        </w:rPr>
        <w:t xml:space="preserve"> Fetal Pediatr Pathol</w:t>
      </w:r>
      <w:r>
        <w:t>. 2019 Jun 19:1-12. doi: 10.1080/15513815.2019.1627625. [Epub ahead of print]</w:t>
      </w:r>
    </w:p>
    <w:p w:rsidR="00AB7C54" w:rsidRDefault="00AB7C54" w:rsidP="00AB7C54">
      <w:r>
        <w:t>PMID:31215297</w:t>
      </w:r>
    </w:p>
    <w:p w:rsidR="00AB7C54" w:rsidRPr="001D5926" w:rsidRDefault="00AB7C54" w:rsidP="0039219A">
      <w:pPr>
        <w:autoSpaceDE w:val="0"/>
        <w:autoSpaceDN w:val="0"/>
        <w:adjustRightInd w:val="0"/>
        <w:rPr>
          <w:color w:val="000000"/>
          <w:shd w:val="clear" w:color="auto" w:fill="FFFFFF"/>
        </w:rPr>
      </w:pPr>
    </w:p>
    <w:p w:rsidR="006B3827" w:rsidRPr="006B3827" w:rsidRDefault="001440CC" w:rsidP="006B3827">
      <w:pPr>
        <w:pStyle w:val="desc"/>
        <w:jc w:val="center"/>
        <w:rPr>
          <w:b/>
          <w:bCs/>
          <w:color w:val="000000"/>
          <w:sz w:val="36"/>
          <w:szCs w:val="36"/>
        </w:rPr>
      </w:pPr>
      <w:r w:rsidRPr="00CE394C">
        <w:rPr>
          <w:b/>
          <w:bCs/>
          <w:color w:val="000000"/>
          <w:sz w:val="36"/>
          <w:szCs w:val="36"/>
        </w:rPr>
        <w:t>201</w:t>
      </w:r>
      <w:r>
        <w:rPr>
          <w:b/>
          <w:bCs/>
          <w:color w:val="000000"/>
          <w:sz w:val="36"/>
          <w:szCs w:val="36"/>
        </w:rPr>
        <w:t>8</w:t>
      </w:r>
      <w:r w:rsidR="0020515B">
        <w:rPr>
          <w:b/>
          <w:bCs/>
          <w:color w:val="000000"/>
          <w:sz w:val="36"/>
          <w:szCs w:val="36"/>
        </w:rPr>
        <w:t xml:space="preserve"> (IF:</w:t>
      </w:r>
      <w:r w:rsidR="00351F88">
        <w:rPr>
          <w:b/>
          <w:bCs/>
          <w:color w:val="000000"/>
          <w:sz w:val="36"/>
          <w:szCs w:val="36"/>
        </w:rPr>
        <w:t>12.292</w:t>
      </w:r>
      <w:r w:rsidR="0020515B">
        <w:rPr>
          <w:b/>
          <w:bCs/>
          <w:color w:val="000000"/>
          <w:sz w:val="36"/>
          <w:szCs w:val="36"/>
        </w:rPr>
        <w:t>)</w:t>
      </w:r>
    </w:p>
    <w:p w:rsidR="00A0634F" w:rsidRPr="0054765F" w:rsidRDefault="00A0634F" w:rsidP="001440CC">
      <w:pPr>
        <w:pStyle w:val="desc"/>
        <w:spacing w:before="0" w:beforeAutospacing="0" w:after="0" w:afterAutospacing="0"/>
      </w:pPr>
      <w:r w:rsidRPr="0054765F">
        <w:t xml:space="preserve">1) Dehbozorgi M, Kamalidehghan B, Hosseini I, Dehghanfard Z, Sangtarash MH, Firoozi M, Ahmadipour F, Meng GY, </w:t>
      </w:r>
      <w:r w:rsidRPr="0054765F">
        <w:rPr>
          <w:b/>
          <w:bCs/>
          <w:u w:val="single"/>
        </w:rPr>
        <w:t>Houshmand M</w:t>
      </w:r>
      <w:r w:rsidRPr="0054765F">
        <w:t>.</w:t>
      </w:r>
      <w:hyperlink r:id="rId20" w:history="1">
        <w:r w:rsidRPr="0054765F">
          <w:rPr>
            <w:rStyle w:val="Hyperlink"/>
            <w:color w:val="auto"/>
            <w:u w:val="none"/>
          </w:rPr>
          <w:t>Prevalence of the CYP2C19*2 (681 G&gt;A), *3 (636 G&gt;A) and *17 (</w:t>
        </w:r>
        <w:r w:rsidRPr="0054765F">
          <w:rPr>
            <w:rStyle w:val="Hyperlink"/>
            <w:color w:val="auto"/>
            <w:u w:val="none"/>
          </w:rPr>
          <w:noBreakHyphen/>
          <w:t>806 C&gt;T) alleles among an Iranian population of different ethnicities.</w:t>
        </w:r>
      </w:hyperlink>
      <w:r w:rsidRPr="0054765F">
        <w:t xml:space="preserve"> </w:t>
      </w:r>
      <w:r w:rsidRPr="0054765F">
        <w:rPr>
          <w:rStyle w:val="jrnl"/>
        </w:rPr>
        <w:t>Mol Med Rep</w:t>
      </w:r>
      <w:r w:rsidRPr="0054765F">
        <w:t xml:space="preserve">. 2018 Jan 5. </w:t>
      </w:r>
      <w:r w:rsidR="0020515B" w:rsidRPr="0054765F">
        <w:t>(IF:1.554)</w:t>
      </w:r>
    </w:p>
    <w:p w:rsidR="00A0634F" w:rsidRPr="0054765F" w:rsidRDefault="00A0634F" w:rsidP="00470A8F">
      <w:pPr>
        <w:pStyle w:val="desc"/>
        <w:spacing w:before="0" w:beforeAutospacing="0" w:after="0" w:afterAutospacing="0"/>
      </w:pPr>
      <w:r w:rsidRPr="0054765F">
        <w:t xml:space="preserve">2) Zeynalzadeh M, Tafazoli A, Aarabi A, Moghaddassian M, Ashrafzadeh F, </w:t>
      </w:r>
      <w:r w:rsidR="00470A8F" w:rsidRPr="00470A8F">
        <w:rPr>
          <w:b/>
          <w:bCs/>
        </w:rPr>
        <w:t>H</w:t>
      </w:r>
      <w:r w:rsidRPr="0054765F">
        <w:rPr>
          <w:b/>
          <w:bCs/>
          <w:u w:val="single"/>
        </w:rPr>
        <w:t>oushmand M</w:t>
      </w:r>
      <w:r w:rsidRPr="0054765F">
        <w:t xml:space="preserve">, Taghehchian N, Abbaszadegan MR. </w:t>
      </w:r>
      <w:hyperlink r:id="rId21" w:history="1">
        <w:r w:rsidRPr="0054765F">
          <w:rPr>
            <w:rStyle w:val="Hyperlink"/>
            <w:color w:val="auto"/>
            <w:u w:val="none"/>
          </w:rPr>
          <w:t>Four novel mutations of the BCKDHA, BCKDHB and DBT genes in Iranian patients with maple syrup urine disease.</w:t>
        </w:r>
      </w:hyperlink>
      <w:r w:rsidRPr="0054765F">
        <w:t xml:space="preserve"> </w:t>
      </w:r>
      <w:r w:rsidRPr="0054765F">
        <w:rPr>
          <w:rStyle w:val="jrnl"/>
        </w:rPr>
        <w:t>J Pediatr Endocrinol Metab</w:t>
      </w:r>
      <w:r w:rsidRPr="0054765F">
        <w:t xml:space="preserve">. 2018 Jan 26;31(2):205-212. </w:t>
      </w:r>
      <w:r w:rsidR="0020515B" w:rsidRPr="0054765F">
        <w:rPr>
          <w:color w:val="000000"/>
        </w:rPr>
        <w:t>(IF:1.233)</w:t>
      </w:r>
    </w:p>
    <w:p w:rsidR="009049F1" w:rsidRPr="0054765F" w:rsidRDefault="009049F1" w:rsidP="0020515B">
      <w:pPr>
        <w:pStyle w:val="desc"/>
        <w:spacing w:before="0" w:beforeAutospacing="0" w:after="0" w:afterAutospacing="0"/>
        <w:rPr>
          <w:color w:val="000000"/>
        </w:rPr>
      </w:pPr>
      <w:r w:rsidRPr="0054765F">
        <w:rPr>
          <w:color w:val="000000"/>
        </w:rPr>
        <w:t xml:space="preserve">3) Ataei M, Akbarian F, Talebi MA, Dolati P, Mobaraki M, Faraji A, </w:t>
      </w:r>
      <w:r w:rsidRPr="0054765F">
        <w:rPr>
          <w:b/>
          <w:bCs/>
          <w:color w:val="000000"/>
          <w:u w:val="single"/>
        </w:rPr>
        <w:t>Houshmand M</w:t>
      </w:r>
      <w:r w:rsidRPr="0054765F">
        <w:rPr>
          <w:color w:val="000000"/>
        </w:rPr>
        <w:t xml:space="preserve">. </w:t>
      </w:r>
      <w:hyperlink r:id="rId22" w:history="1">
        <w:r w:rsidRPr="0054765F">
          <w:rPr>
            <w:color w:val="000000"/>
          </w:rPr>
          <w:t>Analysis of partial AZFc (gr/gr, b1/b3, and b2/b3) deletions in Iranian oligozoospermia candidates for intracytoplasmic sperm injection (ICSI)</w:t>
        </w:r>
      </w:hyperlink>
      <w:r w:rsidRPr="0054765F">
        <w:rPr>
          <w:color w:val="000000"/>
        </w:rPr>
        <w:t xml:space="preserve">. </w:t>
      </w:r>
      <w:r w:rsidRPr="0054765F">
        <w:rPr>
          <w:rStyle w:val="jrnl"/>
          <w:color w:val="000000"/>
        </w:rPr>
        <w:t>Turk J Med Sci</w:t>
      </w:r>
      <w:r w:rsidRPr="0054765F">
        <w:rPr>
          <w:color w:val="000000"/>
        </w:rPr>
        <w:t>. 2018 Apr 30;48(2):251-256. (IF:</w:t>
      </w:r>
      <w:r w:rsidR="0020515B" w:rsidRPr="0054765F">
        <w:rPr>
          <w:color w:val="000000"/>
        </w:rPr>
        <w:t>0.771</w:t>
      </w:r>
      <w:r w:rsidRPr="0054765F">
        <w:rPr>
          <w:color w:val="000000"/>
        </w:rPr>
        <w:t>)</w:t>
      </w:r>
    </w:p>
    <w:p w:rsidR="0054765F" w:rsidRPr="00ED4D85" w:rsidRDefault="0054765F" w:rsidP="0020515B">
      <w:pPr>
        <w:pStyle w:val="desc"/>
        <w:spacing w:before="0" w:beforeAutospacing="0" w:after="0" w:afterAutospacing="0"/>
        <w:rPr>
          <w:color w:val="000000"/>
          <w:lang/>
        </w:rPr>
      </w:pPr>
      <w:r w:rsidRPr="00ED4D85">
        <w:rPr>
          <w:color w:val="000000"/>
        </w:rPr>
        <w:t xml:space="preserve">4) </w:t>
      </w:r>
      <w:r w:rsidRPr="00ED4D85">
        <w:rPr>
          <w:color w:val="000000"/>
          <w:lang/>
        </w:rPr>
        <w:t xml:space="preserve">Bahreini F, </w:t>
      </w:r>
      <w:r w:rsidRPr="00ED4D85">
        <w:rPr>
          <w:b/>
          <w:bCs/>
          <w:color w:val="000000"/>
          <w:u w:val="single"/>
          <w:lang/>
        </w:rPr>
        <w:t>Houshmand M</w:t>
      </w:r>
      <w:r w:rsidRPr="00ED4D85">
        <w:rPr>
          <w:color w:val="000000"/>
          <w:lang/>
        </w:rPr>
        <w:t>, Modarressi MH, Akrami SM. Mitochondrial Variants in Pompe Disease: A Comparison between Classic and Non-Classic Forms.</w:t>
      </w:r>
      <w:r w:rsidRPr="00ED4D85">
        <w:rPr>
          <w:rStyle w:val="NormalWeb"/>
          <w:color w:val="000000"/>
          <w:lang/>
        </w:rPr>
        <w:t xml:space="preserve"> </w:t>
      </w:r>
      <w:r w:rsidRPr="00ED4D85">
        <w:rPr>
          <w:rStyle w:val="jrnl"/>
          <w:color w:val="000000"/>
          <w:lang/>
        </w:rPr>
        <w:t>Cell J</w:t>
      </w:r>
      <w:r w:rsidRPr="00ED4D85">
        <w:rPr>
          <w:color w:val="000000"/>
          <w:lang/>
        </w:rPr>
        <w:t>. 2018 Oct;20(3):333-339 (IF: 1.339)</w:t>
      </w:r>
    </w:p>
    <w:p w:rsidR="005F570A" w:rsidRPr="00ED4D85" w:rsidRDefault="005F570A" w:rsidP="0020515B">
      <w:pPr>
        <w:pStyle w:val="desc"/>
        <w:spacing w:before="0" w:beforeAutospacing="0" w:after="0" w:afterAutospacing="0"/>
        <w:rPr>
          <w:color w:val="000000"/>
          <w:lang/>
        </w:rPr>
      </w:pPr>
      <w:r w:rsidRPr="00ED4D85">
        <w:rPr>
          <w:color w:val="000000"/>
          <w:lang/>
        </w:rPr>
        <w:t xml:space="preserve">5) Nourizadeh M, Shakerian L, Borte S, Fazlollahi M, Badalzadeh M, </w:t>
      </w:r>
      <w:r w:rsidRPr="00ED4D85">
        <w:rPr>
          <w:b/>
          <w:bCs/>
          <w:color w:val="000000"/>
          <w:u w:val="single"/>
          <w:lang/>
        </w:rPr>
        <w:t>Houshmand M</w:t>
      </w:r>
      <w:r w:rsidRPr="00ED4D85">
        <w:rPr>
          <w:color w:val="000000"/>
          <w:lang/>
        </w:rPr>
        <w:t xml:space="preserve">, Alizadeh Z, Dalili H, Rashidi-Nezhad A, Kazemnejad A, Moin M, Hammarström L, Pourpak Z. Newborn screening using TREC/KREC assay for severe T and B cell lymphopenia in Iran. </w:t>
      </w:r>
      <w:r w:rsidRPr="00ED4D85">
        <w:rPr>
          <w:rStyle w:val="jrnl"/>
          <w:color w:val="000000"/>
          <w:lang/>
        </w:rPr>
        <w:t>Scand J Immunol</w:t>
      </w:r>
      <w:r w:rsidRPr="00ED4D85">
        <w:rPr>
          <w:color w:val="000000"/>
          <w:lang/>
        </w:rPr>
        <w:t>. 2018 Jun 26:e12699. doi: 10.1111/sji.12699.</w:t>
      </w:r>
      <w:r w:rsidR="00002755" w:rsidRPr="00ED4D85">
        <w:rPr>
          <w:color w:val="000000"/>
          <w:lang/>
        </w:rPr>
        <w:t xml:space="preserve"> (IF: 2.314)</w:t>
      </w:r>
    </w:p>
    <w:p w:rsidR="005F570A" w:rsidRPr="00ED4D85" w:rsidRDefault="005F570A" w:rsidP="0020515B">
      <w:pPr>
        <w:pStyle w:val="desc"/>
        <w:spacing w:before="0" w:beforeAutospacing="0" w:after="0" w:afterAutospacing="0"/>
        <w:rPr>
          <w:color w:val="000000"/>
          <w:lang/>
        </w:rPr>
      </w:pPr>
      <w:r w:rsidRPr="00ED4D85">
        <w:rPr>
          <w:color w:val="000000"/>
          <w:lang/>
        </w:rPr>
        <w:t>6) Masserrat A, Sharifpanah F, Akbari L, Tonekaboni SH, Karimzadeh P, Asharafi MR, Mazouei S, Sauer H</w:t>
      </w:r>
      <w:r w:rsidRPr="00ED4D85">
        <w:rPr>
          <w:color w:val="000000"/>
          <w:u w:val="single"/>
          <w:lang/>
        </w:rPr>
        <w:t xml:space="preserve">, </w:t>
      </w:r>
      <w:r w:rsidRPr="00ED4D85">
        <w:rPr>
          <w:b/>
          <w:bCs/>
          <w:color w:val="000000"/>
          <w:u w:val="single"/>
          <w:lang/>
        </w:rPr>
        <w:t>Houshmand M</w:t>
      </w:r>
      <w:r w:rsidRPr="00ED4D85">
        <w:rPr>
          <w:color w:val="000000"/>
          <w:lang/>
        </w:rPr>
        <w:t xml:space="preserve">. </w:t>
      </w:r>
      <w:hyperlink r:id="rId23" w:history="1">
        <w:r w:rsidRPr="00ED4D85">
          <w:rPr>
            <w:color w:val="000000"/>
            <w:lang/>
          </w:rPr>
          <w:t>Mitochondrial G8292A and C8794T mutations in patients with Niemann-Pick disease type C.</w:t>
        </w:r>
      </w:hyperlink>
      <w:r w:rsidRPr="00ED4D85">
        <w:rPr>
          <w:rStyle w:val="NormalWeb"/>
          <w:color w:val="000000"/>
          <w:lang/>
        </w:rPr>
        <w:t xml:space="preserve"> </w:t>
      </w:r>
      <w:r w:rsidRPr="00ED4D85">
        <w:rPr>
          <w:rStyle w:val="jrnl"/>
          <w:color w:val="000000"/>
          <w:lang/>
        </w:rPr>
        <w:t>Biomed Rep</w:t>
      </w:r>
      <w:r w:rsidRPr="00ED4D85">
        <w:rPr>
          <w:color w:val="000000"/>
          <w:lang/>
        </w:rPr>
        <w:t>. 2018 Jul;9(1):65-73. doi: 10.3892/br.2018.1095</w:t>
      </w:r>
    </w:p>
    <w:p w:rsidR="005F570A" w:rsidRPr="00ED4D85" w:rsidRDefault="005F570A" w:rsidP="005F570A">
      <w:pPr>
        <w:autoSpaceDE w:val="0"/>
        <w:autoSpaceDN w:val="0"/>
        <w:adjustRightInd w:val="0"/>
        <w:rPr>
          <w:color w:val="000000"/>
        </w:rPr>
      </w:pPr>
      <w:r w:rsidRPr="00ED4D85">
        <w:rPr>
          <w:color w:val="000000"/>
          <w:lang/>
        </w:rPr>
        <w:lastRenderedPageBreak/>
        <w:t xml:space="preserve">7) </w:t>
      </w:r>
      <w:r w:rsidRPr="00ED4D85">
        <w:rPr>
          <w:color w:val="000000"/>
        </w:rPr>
        <w:t xml:space="preserve">Golnoosh Taghiabadi , Tayebe Talebzade, Donya Altafi, Iman Alsadat Hosseini, Hamed Hojatiyan, Morteza Taghizadeh, </w:t>
      </w:r>
      <w:r w:rsidRPr="00ED4D85">
        <w:rPr>
          <w:b/>
          <w:bCs/>
          <w:color w:val="000000"/>
          <w:u w:val="single"/>
        </w:rPr>
        <w:t>Massoud Houshmand</w:t>
      </w:r>
      <w:r w:rsidRPr="00ED4D85">
        <w:rPr>
          <w:color w:val="000000"/>
        </w:rPr>
        <w:t>, Soha Sadeghi.</w:t>
      </w:r>
    </w:p>
    <w:p w:rsidR="009049F1" w:rsidRDefault="005F570A" w:rsidP="005F570A">
      <w:pPr>
        <w:autoSpaceDE w:val="0"/>
        <w:autoSpaceDN w:val="0"/>
        <w:adjustRightInd w:val="0"/>
        <w:rPr>
          <w:rFonts w:eastAsia="ACaslonPro-Regular"/>
          <w:color w:val="000000"/>
        </w:rPr>
      </w:pPr>
      <w:r w:rsidRPr="00ED4D85">
        <w:rPr>
          <w:color w:val="000000"/>
        </w:rPr>
        <w:t xml:space="preserve">Identification of Single Nucleotide Polymorphisms as Markers of Genetic Susceptibility for Alopecia Areata Disease Risk. </w:t>
      </w:r>
      <w:r w:rsidRPr="00ED4D85">
        <w:rPr>
          <w:rFonts w:eastAsia="ACaslonPro-Regular"/>
          <w:color w:val="000000"/>
        </w:rPr>
        <w:t>J. Inf. Mol. Biol. 6(2): 28-35 (IF: 0.263)</w:t>
      </w:r>
    </w:p>
    <w:p w:rsidR="00051FDB" w:rsidRPr="00733870" w:rsidRDefault="00EA163D" w:rsidP="00051FDB">
      <w:pPr>
        <w:ind w:right="150"/>
        <w:outlineLvl w:val="3"/>
        <w:rPr>
          <w:color w:val="333333"/>
        </w:rPr>
      </w:pPr>
      <w:r w:rsidRPr="00EA163D">
        <w:rPr>
          <w:rStyle w:val="Emphasis"/>
          <w:i w:val="0"/>
          <w:iCs w:val="0"/>
          <w:color w:val="333333"/>
        </w:rPr>
        <w:t xml:space="preserve">8) Hossein Soltanzadeh, Leyla Acik, Mustafa Türk, </w:t>
      </w:r>
      <w:r w:rsidRPr="00EA163D">
        <w:rPr>
          <w:rStyle w:val="Emphasis"/>
          <w:b/>
          <w:bCs/>
          <w:i w:val="0"/>
          <w:iCs w:val="0"/>
          <w:color w:val="333333"/>
          <w:u w:val="single"/>
        </w:rPr>
        <w:t>Massoud Houshmand</w:t>
      </w:r>
      <w:r w:rsidRPr="00EA163D">
        <w:rPr>
          <w:rStyle w:val="Emphasis"/>
          <w:i w:val="0"/>
          <w:iCs w:val="0"/>
          <w:color w:val="333333"/>
        </w:rPr>
        <w:t xml:space="preserve">, Gholamreza Shahsavari. </w:t>
      </w:r>
      <w:r w:rsidRPr="00EA163D">
        <w:rPr>
          <w:color w:val="333333"/>
        </w:rPr>
        <w:t xml:space="preserve">Antimicrobial, antioxidant, cytotoxic and apoptotic activities </w:t>
      </w:r>
      <w:r w:rsidRPr="00733870">
        <w:rPr>
          <w:color w:val="333333"/>
        </w:rPr>
        <w:t>of Satureja khuzestanica. (2018) Vol 29, No 3: 264-270</w:t>
      </w:r>
    </w:p>
    <w:p w:rsidR="00367A29" w:rsidRDefault="00367A29" w:rsidP="00195801">
      <w:pPr>
        <w:autoSpaceDE w:val="0"/>
        <w:autoSpaceDN w:val="0"/>
        <w:adjustRightInd w:val="0"/>
      </w:pPr>
      <w:r w:rsidRPr="00733870">
        <w:t>9)</w:t>
      </w:r>
      <w:r w:rsidR="00081E1A" w:rsidRPr="00733870">
        <w:t xml:space="preserve"> </w:t>
      </w:r>
      <w:r w:rsidR="00051FDB" w:rsidRPr="00733870">
        <w:t xml:space="preserve">Ali Dezhgir, Tayebe Talebzadeh, Iman Alsadat Hosseini, Donya Altafi, Hamed Hojatian, Rashed Mehrfard, Sahel Towfigh Rafiei, Marjan Moradi Fard, Zeinab Shabani, Morteza Taghizadeh, </w:t>
      </w:r>
      <w:r w:rsidR="00051FDB" w:rsidRPr="00733870">
        <w:rPr>
          <w:b/>
          <w:bCs/>
          <w:u w:val="single"/>
        </w:rPr>
        <w:t>Massoud Houshmand</w:t>
      </w:r>
      <w:r w:rsidR="00051FDB" w:rsidRPr="00733870">
        <w:t xml:space="preserve">, Soudeh Soleymani Mashhadi, Navid Rahimian, Arvin Haghighatfard and Soha Sadeghi. </w:t>
      </w:r>
      <w:r w:rsidRPr="00733870">
        <w:t xml:space="preserve">The prevalence of polymorphisms of thiopurine s-methyltransferase gene In Iranian alopecia areata patients. </w:t>
      </w:r>
      <w:r w:rsidRPr="00733870">
        <w:rPr>
          <w:i/>
          <w:iCs/>
        </w:rPr>
        <w:t xml:space="preserve">International Research Journal of Medicine and Medical Sciences, </w:t>
      </w:r>
      <w:r w:rsidRPr="00733870">
        <w:t>Vol. 6(3), pp. 67-78, August 2018</w:t>
      </w:r>
    </w:p>
    <w:p w:rsidR="00195801" w:rsidRDefault="00195801" w:rsidP="00195801">
      <w:pPr>
        <w:autoSpaceDE w:val="0"/>
        <w:autoSpaceDN w:val="0"/>
        <w:adjustRightInd w:val="0"/>
        <w:rPr>
          <w:color w:val="000000"/>
          <w:lang/>
        </w:rPr>
      </w:pPr>
      <w:r w:rsidRPr="00195801">
        <w:rPr>
          <w:color w:val="000000"/>
        </w:rPr>
        <w:t xml:space="preserve">10) </w:t>
      </w:r>
      <w:hyperlink r:id="rId24" w:history="1">
        <w:r w:rsidRPr="00195801">
          <w:rPr>
            <w:color w:val="000000"/>
            <w:lang/>
          </w:rPr>
          <w:t>Alizadeh Z</w:t>
        </w:r>
      </w:hyperlink>
      <w:r w:rsidRPr="00195801">
        <w:rPr>
          <w:color w:val="000000"/>
          <w:lang/>
        </w:rPr>
        <w:t xml:space="preserve">, </w:t>
      </w:r>
      <w:hyperlink r:id="rId25" w:history="1">
        <w:r w:rsidRPr="00195801">
          <w:rPr>
            <w:color w:val="000000"/>
            <w:lang/>
          </w:rPr>
          <w:t>Mazinani M</w:t>
        </w:r>
      </w:hyperlink>
      <w:r w:rsidRPr="00195801">
        <w:rPr>
          <w:color w:val="000000"/>
          <w:lang/>
        </w:rPr>
        <w:t xml:space="preserve">, </w:t>
      </w:r>
      <w:hyperlink r:id="rId26" w:history="1">
        <w:r w:rsidRPr="00195801">
          <w:rPr>
            <w:rStyle w:val="highlight"/>
            <w:b/>
            <w:bCs/>
            <w:color w:val="000000"/>
            <w:u w:val="single"/>
            <w:lang/>
          </w:rPr>
          <w:t>Houshmand M</w:t>
        </w:r>
      </w:hyperlink>
      <w:r w:rsidRPr="00195801">
        <w:rPr>
          <w:color w:val="000000"/>
          <w:lang/>
        </w:rPr>
        <w:t xml:space="preserve">, </w:t>
      </w:r>
      <w:hyperlink r:id="rId27" w:history="1">
        <w:r w:rsidRPr="00195801">
          <w:rPr>
            <w:color w:val="000000"/>
            <w:lang/>
          </w:rPr>
          <w:t>Shakerian L</w:t>
        </w:r>
      </w:hyperlink>
      <w:r w:rsidRPr="00195801">
        <w:rPr>
          <w:color w:val="000000"/>
          <w:lang/>
        </w:rPr>
        <w:t xml:space="preserve">, </w:t>
      </w:r>
      <w:hyperlink r:id="rId28" w:history="1">
        <w:r w:rsidRPr="00195801">
          <w:rPr>
            <w:color w:val="000000"/>
            <w:lang/>
          </w:rPr>
          <w:t>Nourizadeh M</w:t>
        </w:r>
      </w:hyperlink>
      <w:r w:rsidRPr="00195801">
        <w:rPr>
          <w:color w:val="000000"/>
          <w:lang/>
        </w:rPr>
        <w:t xml:space="preserve">, </w:t>
      </w:r>
      <w:hyperlink r:id="rId29" w:history="1">
        <w:r w:rsidRPr="00195801">
          <w:rPr>
            <w:color w:val="000000"/>
            <w:lang/>
          </w:rPr>
          <w:t>Pourpak Z</w:t>
        </w:r>
      </w:hyperlink>
      <w:r w:rsidRPr="00195801">
        <w:rPr>
          <w:color w:val="000000"/>
          <w:lang/>
        </w:rPr>
        <w:t xml:space="preserve">, </w:t>
      </w:r>
      <w:hyperlink r:id="rId30" w:history="1">
        <w:r w:rsidRPr="00195801">
          <w:rPr>
            <w:color w:val="000000"/>
            <w:lang/>
          </w:rPr>
          <w:t>Fazlollahi MR</w:t>
        </w:r>
      </w:hyperlink>
      <w:r w:rsidRPr="00195801">
        <w:rPr>
          <w:color w:val="000000"/>
          <w:vertAlign w:val="superscript"/>
          <w:lang/>
        </w:rPr>
        <w:t xml:space="preserve"> </w:t>
      </w:r>
      <w:r w:rsidRPr="00195801">
        <w:rPr>
          <w:color w:val="000000"/>
          <w:lang/>
        </w:rPr>
        <w:t>Genetic Analysis of Patients with Two Different Types of Hyper IgM Syndrome. Immunol Invest. 2018 Aug 6:1-9. doi: 10.1080/08820139.2018.1493052 (IF:1.824)</w:t>
      </w:r>
    </w:p>
    <w:p w:rsidR="00606790" w:rsidRPr="00351F88" w:rsidRDefault="00606790" w:rsidP="00195801">
      <w:pPr>
        <w:autoSpaceDE w:val="0"/>
        <w:autoSpaceDN w:val="0"/>
        <w:adjustRightInd w:val="0"/>
        <w:rPr>
          <w:color w:val="000000"/>
          <w:lang/>
        </w:rPr>
      </w:pPr>
      <w:r>
        <w:rPr>
          <w:color w:val="000000"/>
          <w:lang/>
        </w:rPr>
        <w:t xml:space="preserve">11) </w:t>
      </w:r>
      <w:r w:rsidRPr="00351F88">
        <w:rPr>
          <w:color w:val="000000"/>
          <w:lang/>
        </w:rPr>
        <w:t xml:space="preserve">Ahani N, Sangtarash MH, </w:t>
      </w:r>
      <w:r w:rsidRPr="00351F88">
        <w:rPr>
          <w:b/>
          <w:bCs/>
          <w:color w:val="000000"/>
          <w:u w:val="single"/>
          <w:lang/>
        </w:rPr>
        <w:t>Houshmand M</w:t>
      </w:r>
      <w:r w:rsidRPr="00351F88">
        <w:rPr>
          <w:color w:val="000000"/>
          <w:lang/>
        </w:rPr>
        <w:t xml:space="preserve">, Eskandani MA. </w:t>
      </w:r>
      <w:hyperlink r:id="rId31" w:history="1">
        <w:r w:rsidRPr="00351F88">
          <w:rPr>
            <w:color w:val="000000"/>
            <w:lang/>
          </w:rPr>
          <w:t>Genipin induces cell death via intrinsic apoptosis pathways in human glioblastoma cells.</w:t>
        </w:r>
      </w:hyperlink>
      <w:r w:rsidRPr="00351F88">
        <w:rPr>
          <w:rStyle w:val="NormalWeb"/>
          <w:color w:val="000000"/>
          <w:lang/>
        </w:rPr>
        <w:t xml:space="preserve"> </w:t>
      </w:r>
      <w:r w:rsidRPr="00351F88">
        <w:rPr>
          <w:rStyle w:val="jrnl"/>
          <w:color w:val="000000"/>
          <w:lang/>
        </w:rPr>
        <w:t>J Cell Biochem</w:t>
      </w:r>
      <w:r w:rsidRPr="00351F88">
        <w:rPr>
          <w:color w:val="000000"/>
          <w:lang/>
        </w:rPr>
        <w:t>. 2018 Aug 30. doi: 10.1002/jcb.27512.</w:t>
      </w:r>
      <w:r w:rsidR="00351F88" w:rsidRPr="00351F88">
        <w:rPr>
          <w:color w:val="000000"/>
          <w:lang/>
        </w:rPr>
        <w:t xml:space="preserve"> (IF:2.959)</w:t>
      </w:r>
    </w:p>
    <w:p w:rsidR="00221962" w:rsidRDefault="0050271B" w:rsidP="00221962">
      <w:pPr>
        <w:rPr>
          <w:color w:val="000000"/>
          <w:lang/>
        </w:rPr>
      </w:pPr>
      <w:r w:rsidRPr="00351F88">
        <w:rPr>
          <w:color w:val="000000"/>
          <w:lang/>
        </w:rPr>
        <w:t xml:space="preserve">12) </w:t>
      </w:r>
      <w:r w:rsidRPr="0050271B">
        <w:rPr>
          <w:color w:val="000000"/>
          <w:lang/>
        </w:rPr>
        <w:t xml:space="preserve">, </w:t>
      </w:r>
      <w:r w:rsidRPr="0050271B">
        <w:rPr>
          <w:b/>
          <w:bCs/>
          <w:color w:val="000000"/>
          <w:u w:val="single"/>
          <w:lang/>
        </w:rPr>
        <w:t>Houshmand M</w:t>
      </w:r>
      <w:r>
        <w:rPr>
          <w:b/>
          <w:bCs/>
          <w:color w:val="000000"/>
          <w:u w:val="single"/>
          <w:lang/>
        </w:rPr>
        <w:t xml:space="preserve">, </w:t>
      </w:r>
      <w:r>
        <w:rPr>
          <w:color w:val="000000"/>
          <w:lang/>
        </w:rPr>
        <w:t>Sadeghi S, Altafi D, Aliqanbari M, Hojatian H. Mitochondrial ATP 6,8 with brain tumours in patients compared to adjacent normal brain cells. J. Inf. Mol. Biol. 6(2): 45-50</w:t>
      </w:r>
      <w:r w:rsidR="00723B9D">
        <w:rPr>
          <w:color w:val="000000"/>
          <w:lang/>
        </w:rPr>
        <w:t xml:space="preserve"> </w:t>
      </w:r>
      <w:r w:rsidR="006B0268">
        <w:rPr>
          <w:color w:val="000000"/>
          <w:lang/>
        </w:rPr>
        <w:t>(</w:t>
      </w:r>
      <w:r w:rsidR="00723B9D">
        <w:rPr>
          <w:color w:val="000000"/>
          <w:lang/>
        </w:rPr>
        <w:t>IF:0.365)</w:t>
      </w:r>
      <w:r w:rsidR="00221962">
        <w:rPr>
          <w:color w:val="000000"/>
          <w:lang/>
        </w:rPr>
        <w:t xml:space="preserve"> </w:t>
      </w:r>
    </w:p>
    <w:p w:rsidR="00221962" w:rsidRDefault="00221962" w:rsidP="00221962">
      <w:pPr>
        <w:rPr>
          <w:rFonts w:ascii="ArialMT" w:cs="ArialMT"/>
          <w:color w:val="000000"/>
          <w:sz w:val="20"/>
          <w:szCs w:val="20"/>
        </w:rPr>
      </w:pPr>
      <w:r w:rsidRPr="00221962">
        <w:rPr>
          <w:color w:val="000000"/>
        </w:rPr>
        <w:t xml:space="preserve">13) M Hosseini, </w:t>
      </w:r>
      <w:r w:rsidRPr="00221962">
        <w:rPr>
          <w:b/>
          <w:bCs/>
          <w:color w:val="000000"/>
          <w:u w:val="single"/>
        </w:rPr>
        <w:t>M Houshmand</w:t>
      </w:r>
      <w:r w:rsidRPr="00221962">
        <w:rPr>
          <w:color w:val="000000"/>
        </w:rPr>
        <w:t xml:space="preserve">, S Froozan. </w:t>
      </w:r>
      <w:hyperlink r:id="rId32" w:history="1">
        <w:r w:rsidRPr="00221962">
          <w:rPr>
            <w:rStyle w:val="Hyperlink"/>
            <w:color w:val="000000"/>
            <w:u w:val="none"/>
          </w:rPr>
          <w:t>Association of FGFR2 and TOX3 Genetic Variants With the Risk of Breast Cancer in Iranian Women</w:t>
        </w:r>
      </w:hyperlink>
      <w:r w:rsidRPr="00221962">
        <w:rPr>
          <w:color w:val="000000"/>
        </w:rPr>
        <w:t>. Archives of Breast Cancer, 2018</w:t>
      </w:r>
      <w:r w:rsidRPr="00221962">
        <w:rPr>
          <w:rFonts w:ascii="ArialMT" w:cs="ArialMT"/>
          <w:color w:val="000000"/>
          <w:sz w:val="20"/>
          <w:szCs w:val="20"/>
        </w:rPr>
        <w:t>; Vol. 5, No. 3: 118-121</w:t>
      </w:r>
      <w:r>
        <w:rPr>
          <w:rFonts w:ascii="ArialMT" w:cs="ArialMT"/>
          <w:color w:val="000000"/>
          <w:sz w:val="20"/>
          <w:szCs w:val="20"/>
        </w:rPr>
        <w:t xml:space="preserve"> </w:t>
      </w:r>
    </w:p>
    <w:p w:rsidR="00221962" w:rsidRPr="00221962" w:rsidRDefault="00221962" w:rsidP="00221962">
      <w:pPr>
        <w:rPr>
          <w:color w:val="000000"/>
        </w:rPr>
      </w:pPr>
      <w:r w:rsidRPr="00221962">
        <w:rPr>
          <w:color w:val="000000"/>
        </w:rPr>
        <w:t xml:space="preserve">14) Zohre Pourkarami, M Hosein Sangtarash, Narges Jafarzadeh, Zohre Poursina, Azra Izanloo, </w:t>
      </w:r>
      <w:r w:rsidRPr="00221962">
        <w:rPr>
          <w:b/>
          <w:bCs/>
          <w:color w:val="000000"/>
          <w:u w:val="single"/>
        </w:rPr>
        <w:t>Masoud Houshmand</w:t>
      </w:r>
      <w:r w:rsidRPr="00221962">
        <w:rPr>
          <w:color w:val="000000"/>
        </w:rPr>
        <w:t xml:space="preserve">. </w:t>
      </w:r>
      <w:hyperlink r:id="rId33" w:history="1">
        <w:r w:rsidRPr="00221962">
          <w:rPr>
            <w:rStyle w:val="Hyperlink"/>
            <w:color w:val="000000"/>
            <w:u w:val="none"/>
          </w:rPr>
          <w:t>Genetic polymorphism of CYP2D6* 41 in different ethnicities of Iranian population</w:t>
        </w:r>
      </w:hyperlink>
      <w:r w:rsidRPr="00221962">
        <w:rPr>
          <w:color w:val="000000"/>
        </w:rPr>
        <w:t xml:space="preserve"> Gazzetta Medica Italiana Archivio per le Scienze Mediche 177 (4), 158-164 2018</w:t>
      </w:r>
    </w:p>
    <w:p w:rsidR="00221962" w:rsidRPr="00221962" w:rsidRDefault="00221962" w:rsidP="00221962">
      <w:pPr>
        <w:rPr>
          <w:color w:val="000000"/>
        </w:rPr>
      </w:pPr>
    </w:p>
    <w:tbl>
      <w:tblPr>
        <w:tblW w:w="5000" w:type="pct"/>
        <w:tblCellMar>
          <w:top w:w="15" w:type="dxa"/>
          <w:left w:w="15" w:type="dxa"/>
          <w:bottom w:w="15" w:type="dxa"/>
          <w:right w:w="15" w:type="dxa"/>
        </w:tblCellMar>
        <w:tblLook w:val="04A0"/>
      </w:tblPr>
      <w:tblGrid>
        <w:gridCol w:w="8940"/>
      </w:tblGrid>
      <w:tr w:rsidR="00081E1A" w:rsidRPr="005F62B1" w:rsidTr="00081E1A">
        <w:tc>
          <w:tcPr>
            <w:tcW w:w="0" w:type="auto"/>
            <w:tcMar>
              <w:top w:w="240" w:type="dxa"/>
              <w:left w:w="60" w:type="dxa"/>
              <w:bottom w:w="0" w:type="dxa"/>
              <w:right w:w="240" w:type="dxa"/>
            </w:tcMar>
            <w:hideMark/>
          </w:tcPr>
          <w:p w:rsidR="00A53340" w:rsidRPr="00B47216" w:rsidRDefault="00A53340" w:rsidP="00B47216">
            <w:pPr>
              <w:rPr>
                <w:color w:val="000000"/>
              </w:rPr>
            </w:pPr>
          </w:p>
        </w:tc>
      </w:tr>
    </w:tbl>
    <w:p w:rsidR="00367A29" w:rsidRPr="00470A8F" w:rsidRDefault="00367A29" w:rsidP="00367A29">
      <w:pPr>
        <w:autoSpaceDE w:val="0"/>
        <w:autoSpaceDN w:val="0"/>
        <w:adjustRightInd w:val="0"/>
      </w:pPr>
    </w:p>
    <w:p w:rsidR="00EB5691" w:rsidRPr="00CE394C" w:rsidRDefault="00EB5691" w:rsidP="005C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6"/>
          <w:szCs w:val="36"/>
        </w:rPr>
      </w:pPr>
      <w:r w:rsidRPr="00CE394C">
        <w:rPr>
          <w:b/>
          <w:bCs/>
          <w:color w:val="000000"/>
          <w:sz w:val="36"/>
          <w:szCs w:val="36"/>
        </w:rPr>
        <w:t>2017(IF:</w:t>
      </w:r>
      <w:r w:rsidR="00395AFC">
        <w:rPr>
          <w:b/>
          <w:bCs/>
          <w:color w:val="000000"/>
          <w:sz w:val="36"/>
          <w:szCs w:val="36"/>
        </w:rPr>
        <w:t>1</w:t>
      </w:r>
      <w:r w:rsidR="005C4B3A">
        <w:rPr>
          <w:b/>
          <w:bCs/>
          <w:color w:val="000000"/>
          <w:sz w:val="36"/>
          <w:szCs w:val="36"/>
        </w:rPr>
        <w:t>5</w:t>
      </w:r>
      <w:r w:rsidRPr="00CE394C">
        <w:rPr>
          <w:b/>
          <w:bCs/>
          <w:color w:val="000000"/>
          <w:sz w:val="36"/>
          <w:szCs w:val="36"/>
        </w:rPr>
        <w:t>.</w:t>
      </w:r>
      <w:r w:rsidR="005C4B3A">
        <w:rPr>
          <w:b/>
          <w:bCs/>
          <w:color w:val="000000"/>
          <w:sz w:val="36"/>
          <w:szCs w:val="36"/>
        </w:rPr>
        <w:t>28</w:t>
      </w:r>
      <w:r w:rsidR="00CE2A21">
        <w:rPr>
          <w:b/>
          <w:bCs/>
          <w:color w:val="000000"/>
          <w:sz w:val="36"/>
          <w:szCs w:val="36"/>
        </w:rPr>
        <w:t>6</w:t>
      </w:r>
      <w:r w:rsidRPr="00CE394C">
        <w:rPr>
          <w:b/>
          <w:bCs/>
          <w:color w:val="000000"/>
          <w:sz w:val="36"/>
          <w:szCs w:val="36"/>
        </w:rPr>
        <w:t>)</w:t>
      </w:r>
    </w:p>
    <w:p w:rsidR="00EB5691" w:rsidRPr="00CE394C" w:rsidRDefault="00EB5691" w:rsidP="00EB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CE394C">
        <w:rPr>
          <w:color w:val="000000"/>
          <w:sz w:val="22"/>
          <w:szCs w:val="22"/>
        </w:rPr>
        <w:t>1</w:t>
      </w:r>
      <w:r w:rsidRPr="00CE394C">
        <w:rPr>
          <w:color w:val="000000"/>
        </w:rPr>
        <w:t xml:space="preserve">) Parvaneh Karimzadeh, Simin Khayatzadeh Kakhki, Shaghayegh Sadat Esmail Nejad, </w:t>
      </w:r>
      <w:r w:rsidRPr="00CE394C">
        <w:rPr>
          <w:b/>
          <w:bCs/>
          <w:color w:val="000000"/>
          <w:u w:val="single"/>
        </w:rPr>
        <w:t>Ma</w:t>
      </w:r>
      <w:r w:rsidR="00F930C3" w:rsidRPr="00CE394C">
        <w:rPr>
          <w:b/>
          <w:bCs/>
          <w:color w:val="000000"/>
          <w:u w:val="single"/>
        </w:rPr>
        <w:t>s</w:t>
      </w:r>
      <w:r w:rsidRPr="00CE394C">
        <w:rPr>
          <w:b/>
          <w:bCs/>
          <w:color w:val="000000"/>
          <w:u w:val="single"/>
        </w:rPr>
        <w:t>soud Houshmand</w:t>
      </w:r>
      <w:r w:rsidRPr="00CE394C">
        <w:rPr>
          <w:color w:val="000000"/>
        </w:rPr>
        <w:t xml:space="preserve">, Mohammad Ghofrani. </w:t>
      </w:r>
      <w:hyperlink r:id="rId34" w:history="1">
        <w:r w:rsidRPr="00CE394C">
          <w:rPr>
            <w:rStyle w:val="Hyperlink"/>
            <w:color w:val="000000"/>
            <w:u w:val="none"/>
          </w:rPr>
          <w:t>Ataxia Oculomotor Apraxia Type 1 in the Siblings of a Family: A Novel Mutation</w:t>
        </w:r>
      </w:hyperlink>
      <w:r w:rsidRPr="00CE394C">
        <w:rPr>
          <w:color w:val="000000"/>
        </w:rPr>
        <w:t>. IRANIAN JOURNAL OF CHILD NEUROLOGY (2017) 11: 78-81</w:t>
      </w:r>
    </w:p>
    <w:p w:rsidR="00F47BAE" w:rsidRDefault="00EB5691" w:rsidP="004A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E394C">
        <w:rPr>
          <w:color w:val="000000"/>
        </w:rPr>
        <w:t xml:space="preserve">2) </w:t>
      </w:r>
      <w:r w:rsidR="00F47BAE">
        <w:t xml:space="preserve">Sahakyan H, Hooshiar Kashani B, Tamang R, Kushniarevich A, Francis A, Costa MD, Pathak AK, Khachatryan Z, Sharma I, van Oven M, Parik J, Hovhannisyan H, Metspalu E, Pennarun E, Karmin M, Tamm E, Tambets K, Bahmanimehr A, Reisberg T, Reidla M, Achilli A, Olivieri A, Gandini F, Perego UA, Al-Zahery N, </w:t>
      </w:r>
      <w:r w:rsidR="00F47BAE" w:rsidRPr="005A74F5">
        <w:rPr>
          <w:b/>
          <w:bCs/>
          <w:u w:val="single"/>
        </w:rPr>
        <w:t>Houshmand M</w:t>
      </w:r>
      <w:r w:rsidR="00F47BAE">
        <w:t xml:space="preserve">, Sanati MH, Soares P, Rai E, Šarac J, Šarić T, Sharma V, Pereira L, Fernandes V, Černý V, Farjadian S, Singh DP, Azakli H, Üstek D, Ekomasova Trofimova N, Kutuev I, Litvinov S, Bermisheva M, Khusnutdinova EK, Rai N, Singh M, Singh VK, Reddy AG, Tolk HV, Cvjetan S, Lauc LB, Rudan P, Michalodimitrakis EN, Anagnou NP, Pappa KI, </w:t>
      </w:r>
      <w:r w:rsidR="00F47BAE">
        <w:lastRenderedPageBreak/>
        <w:t xml:space="preserve">Golubenko MV, Orekhov V, Borinskaya SA, Kaldma K, Schauer MA, Simionescu M, Gusar V, Grechanina E, Govindaraj P, Voevoda M, Damba L, Sharma S, Singh L, Semino O, Behar DM, Yepiskoposyan L, Richards MB, Metspalu M, Kivisild T, Thangaraj K, Endicott P, Chaubey G, Torroni A, Villems R. </w:t>
      </w:r>
      <w:hyperlink r:id="rId35" w:history="1">
        <w:r w:rsidR="00F47BAE" w:rsidRPr="00F47BAE">
          <w:rPr>
            <w:rStyle w:val="Hyperlink"/>
            <w:color w:val="auto"/>
            <w:u w:val="none"/>
          </w:rPr>
          <w:t>Origin and spread of human mitochondrial DNA haplogroup U7.</w:t>
        </w:r>
      </w:hyperlink>
      <w:r w:rsidR="00F47BAE">
        <w:t xml:space="preserve"> </w:t>
      </w:r>
      <w:r w:rsidR="00F47BAE">
        <w:rPr>
          <w:rStyle w:val="jrnl"/>
        </w:rPr>
        <w:t>Sci Rep</w:t>
      </w:r>
      <w:r w:rsidR="00F47BAE">
        <w:t>. 2017 Apr 7;7:46044. (IF: 5.578)</w:t>
      </w:r>
    </w:p>
    <w:p w:rsidR="00F47BAE" w:rsidRDefault="004A543B" w:rsidP="004A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r w:rsidR="00F47BAE">
        <w:t xml:space="preserve">) Fazlollahi MR, Pourpak Z, Hamidieh AA, Movahedi M, </w:t>
      </w:r>
      <w:r w:rsidR="00F47BAE" w:rsidRPr="005A74F5">
        <w:rPr>
          <w:b/>
          <w:bCs/>
          <w:u w:val="single"/>
        </w:rPr>
        <w:t>Houshmand M</w:t>
      </w:r>
      <w:r w:rsidR="00F47BAE">
        <w:t>, Badalzadeh M, Nourizadeh M, Mahloujirad M, Arshi S, Nabavi AM, Gharagozlou M, Khayatzadeh A, Dabbaghzade A, Atarod L, Zandieh F, Sadeghi Shabestary M, Mesdaghi M, Mohammadzadeh I, Mahdaviani SA, Eslamian MH, Pesaran F, Bahraminia E, Abolnezhadian F, Arij Z, Moin M.</w:t>
      </w:r>
      <w:r w:rsidR="00F47BAE" w:rsidRPr="00F47BAE">
        <w:t xml:space="preserve"> </w:t>
      </w:r>
      <w:r w:rsidR="00F47BAE" w:rsidRPr="005A74F5">
        <w:t>Clinical, Laboratory and Molecular Findings of 63 Patients with Severe Combined Immunodeficiency: A Decade´s Experience.</w:t>
      </w:r>
      <w:r w:rsidR="00F47BAE">
        <w:t xml:space="preserve"> </w:t>
      </w:r>
      <w:r w:rsidR="00F47BAE">
        <w:rPr>
          <w:rStyle w:val="jrnl"/>
        </w:rPr>
        <w:t>J Investig Allergol Clin Immunol</w:t>
      </w:r>
      <w:r w:rsidR="00F47BAE">
        <w:t>. 2017 (IF</w:t>
      </w:r>
      <w:r w:rsidR="001440CC">
        <w:t>: 2.131</w:t>
      </w:r>
      <w:r w:rsidR="00F47BAE">
        <w:t>)</w:t>
      </w:r>
    </w:p>
    <w:p w:rsidR="008061D3" w:rsidRDefault="008061D3" w:rsidP="00395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r w:rsidRPr="008061D3">
        <w:t xml:space="preserve"> Akbaroghli S, Balali M, Kamalidehghan B, Saber S, Aryani O, Meng GY, </w:t>
      </w:r>
      <w:r w:rsidRPr="005A74F5">
        <w:rPr>
          <w:b/>
          <w:bCs/>
          <w:u w:val="single"/>
        </w:rPr>
        <w:t xml:space="preserve">Houshmand M. </w:t>
      </w:r>
      <w:r w:rsidRPr="008061D3">
        <w:t>Identification of a new mutation in an Iranian family with hereditary multiple osteochondromas. Ther Clin Risk Manag. 2016 Dec 20;13:15-19. doi: 10.2147/TCRM.S111717. eCollection 2017</w:t>
      </w:r>
      <w:r w:rsidR="00395AFC">
        <w:t>(IF:2.2)</w:t>
      </w:r>
    </w:p>
    <w:p w:rsidR="005A74F5" w:rsidRDefault="005A74F5" w:rsidP="00395AFC">
      <w:pPr>
        <w:pStyle w:val="Default0"/>
      </w:pPr>
      <w:r w:rsidRPr="00E625ED">
        <w:rPr>
          <w:rFonts w:ascii="Times New Roman" w:hAnsi="Times New Roman" w:cs="Times New Roman"/>
        </w:rPr>
        <w:t xml:space="preserve">5)  Masoumeh Dehghan Manshadi, Behnam Kamalidehghan, Omid Aryani, Elham Khalili, Sepideh Dadgar, Mahdi Tondar, Fatemeh Ahmadipour, Goh Yong Meng, </w:t>
      </w:r>
      <w:r w:rsidRPr="00E625ED">
        <w:rPr>
          <w:rFonts w:ascii="Times New Roman" w:hAnsi="Times New Roman" w:cs="Times New Roman"/>
          <w:b/>
          <w:bCs/>
          <w:u w:val="single"/>
        </w:rPr>
        <w:t xml:space="preserve">Massoud Houshmand. </w:t>
      </w:r>
      <w:r w:rsidRPr="00E625ED">
        <w:rPr>
          <w:rFonts w:ascii="Times New Roman" w:hAnsi="Times New Roman" w:cs="Times New Roman"/>
        </w:rPr>
        <w:t xml:space="preserve"> Four novel </w:t>
      </w:r>
      <w:r w:rsidRPr="00E625ED">
        <w:rPr>
          <w:rFonts w:ascii="Times New Roman" w:hAnsi="Times New Roman" w:cs="Times New Roman"/>
          <w:i/>
          <w:iCs/>
        </w:rPr>
        <w:t xml:space="preserve">ARSA </w:t>
      </w:r>
      <w:r w:rsidRPr="00E625ED">
        <w:rPr>
          <w:rFonts w:ascii="Times New Roman" w:hAnsi="Times New Roman" w:cs="Times New Roman"/>
        </w:rPr>
        <w:t>gene mutations with pathogenic impacts on metachromatic leukodystrophy: a bioinformatics approach to predict pathogenic mutations (2017</w:t>
      </w:r>
      <w:r w:rsidR="00395AFC" w:rsidRPr="00E625ED">
        <w:rPr>
          <w:rFonts w:ascii="Times New Roman" w:hAnsi="Times New Roman" w:cs="Times New Roman"/>
        </w:rPr>
        <w:t xml:space="preserve"> ) Ther Clin Risk Manag </w:t>
      </w:r>
      <w:r w:rsidRPr="00E625ED">
        <w:rPr>
          <w:rFonts w:ascii="Times New Roman" w:hAnsi="Times New Roman" w:cs="Times New Roman"/>
        </w:rPr>
        <w:t>2017:13 725–731</w:t>
      </w:r>
      <w:r w:rsidR="00395AFC">
        <w:t>(IF:2.2)</w:t>
      </w:r>
    </w:p>
    <w:p w:rsidR="009B39D9" w:rsidRDefault="009B39D9" w:rsidP="009B39D9">
      <w:pPr>
        <w:pStyle w:val="Default0"/>
        <w:rPr>
          <w:rFonts w:ascii="Times New Roman" w:hAnsi="Times New Roman" w:cs="Times New Roman"/>
        </w:rPr>
      </w:pPr>
      <w:r w:rsidRPr="00A362BA">
        <w:rPr>
          <w:rFonts w:ascii="Times New Roman" w:hAnsi="Times New Roman" w:cs="Times New Roman"/>
        </w:rPr>
        <w:t xml:space="preserve">6) Khatami M, Heidari MM, Hadadzadeh M, Scheiber-Mojdehkar B, Bitaraf Sani M, </w:t>
      </w:r>
      <w:r w:rsidRPr="00A362BA">
        <w:rPr>
          <w:rFonts w:ascii="Times New Roman" w:hAnsi="Times New Roman" w:cs="Times New Roman"/>
          <w:b/>
          <w:bCs/>
          <w:u w:val="single"/>
        </w:rPr>
        <w:t>Houshmand M</w:t>
      </w:r>
      <w:r w:rsidRPr="00A362BA">
        <w:rPr>
          <w:rFonts w:ascii="Times New Roman" w:hAnsi="Times New Roman" w:cs="Times New Roman"/>
        </w:rPr>
        <w:t>. Simultaneous Genotyping of the rs4762 and rs699 Polymorphisms in Angiotensinogen Gene and Correlation with Iranian CAD Patients with Novel Hexa-primer ARMS-PCR.</w:t>
      </w:r>
      <w:r w:rsidRPr="00A362BA">
        <w:rPr>
          <w:rStyle w:val="NormalWeb"/>
          <w:rFonts w:ascii="Times New Roman" w:hAnsi="Times New Roman" w:cs="Times New Roman"/>
        </w:rPr>
        <w:t xml:space="preserve"> </w:t>
      </w:r>
      <w:r w:rsidRPr="00A362BA">
        <w:rPr>
          <w:rStyle w:val="jrnl"/>
          <w:rFonts w:ascii="Times New Roman" w:hAnsi="Times New Roman" w:cs="Times New Roman"/>
        </w:rPr>
        <w:t>Iran J Public Health</w:t>
      </w:r>
      <w:r w:rsidRPr="00A362BA">
        <w:rPr>
          <w:rFonts w:ascii="Times New Roman" w:hAnsi="Times New Roman" w:cs="Times New Roman"/>
        </w:rPr>
        <w:t>. 2017 Jun</w:t>
      </w:r>
      <w:r w:rsidR="001440CC" w:rsidRPr="00A362BA">
        <w:rPr>
          <w:rFonts w:ascii="Times New Roman" w:hAnsi="Times New Roman" w:cs="Times New Roman"/>
        </w:rPr>
        <w:t>; 46</w:t>
      </w:r>
      <w:r w:rsidRPr="00A362BA">
        <w:rPr>
          <w:rFonts w:ascii="Times New Roman" w:hAnsi="Times New Roman" w:cs="Times New Roman"/>
        </w:rPr>
        <w:t>(6):811-819. (IF: 0.768)</w:t>
      </w:r>
    </w:p>
    <w:p w:rsidR="00CE2A21" w:rsidRPr="004671A3" w:rsidRDefault="00CE2A21" w:rsidP="001440CC">
      <w:pPr>
        <w:pStyle w:val="Default0"/>
        <w:rPr>
          <w:rFonts w:ascii="Times New Roman" w:hAnsi="Times New Roman" w:cs="Times New Roman"/>
        </w:rPr>
      </w:pPr>
      <w:r w:rsidRPr="00CE2A21">
        <w:rPr>
          <w:rFonts w:ascii="Times New Roman" w:hAnsi="Times New Roman" w:cs="Times New Roman"/>
        </w:rPr>
        <w:t xml:space="preserve">7) </w:t>
      </w:r>
      <w:hyperlink r:id="rId36" w:history="1">
        <w:r w:rsidRPr="004671A3">
          <w:rPr>
            <w:rFonts w:ascii="Times New Roman" w:hAnsi="Times New Roman" w:cs="Times New Roman"/>
          </w:rPr>
          <w:t>Vaseghi H</w:t>
        </w:r>
      </w:hyperlink>
      <w:r w:rsidRPr="004671A3">
        <w:rPr>
          <w:rFonts w:ascii="Times New Roman" w:hAnsi="Times New Roman" w:cs="Times New Roman"/>
        </w:rPr>
        <w:t xml:space="preserve">, </w:t>
      </w:r>
      <w:hyperlink r:id="rId37" w:history="1">
        <w:r w:rsidRPr="004671A3">
          <w:rPr>
            <w:rStyle w:val="highlight2"/>
            <w:rFonts w:ascii="Times New Roman" w:hAnsi="Times New Roman" w:cs="Times New Roman"/>
            <w:b/>
            <w:bCs/>
            <w:u w:val="single"/>
          </w:rPr>
          <w:t>Houshmand M</w:t>
        </w:r>
      </w:hyperlink>
      <w:r w:rsidRPr="004671A3">
        <w:rPr>
          <w:rFonts w:ascii="Times New Roman" w:hAnsi="Times New Roman" w:cs="Times New Roman"/>
        </w:rPr>
        <w:t xml:space="preserve">, </w:t>
      </w:r>
      <w:hyperlink r:id="rId38" w:history="1">
        <w:r w:rsidRPr="004671A3">
          <w:rPr>
            <w:rFonts w:ascii="Times New Roman" w:hAnsi="Times New Roman" w:cs="Times New Roman"/>
          </w:rPr>
          <w:t>Jadali Z</w:t>
        </w:r>
      </w:hyperlink>
      <w:r w:rsidRPr="004671A3">
        <w:rPr>
          <w:rFonts w:ascii="Times New Roman" w:hAnsi="Times New Roman" w:cs="Times New Roman"/>
        </w:rPr>
        <w:t xml:space="preserve">. Increased levels of mitochondrial DNA copy number in patients with vitiligo. </w:t>
      </w:r>
      <w:hyperlink r:id="rId39" w:tooltip="Clinical and experimental dermatology." w:history="1">
        <w:r w:rsidRPr="004671A3">
          <w:rPr>
            <w:rFonts w:ascii="Times New Roman" w:hAnsi="Times New Roman" w:cs="Times New Roman"/>
          </w:rPr>
          <w:t>Clin Exp Dermatol.</w:t>
        </w:r>
      </w:hyperlink>
      <w:r w:rsidRPr="004671A3">
        <w:rPr>
          <w:rFonts w:ascii="Times New Roman" w:hAnsi="Times New Roman" w:cs="Times New Roman"/>
        </w:rPr>
        <w:t xml:space="preserve"> 2017 Sep 3. doi: 10.1111/ced.13185. (IF</w:t>
      </w:r>
      <w:r w:rsidR="001440CC" w:rsidRPr="004671A3">
        <w:rPr>
          <w:rFonts w:ascii="Times New Roman" w:hAnsi="Times New Roman" w:cs="Times New Roman"/>
        </w:rPr>
        <w:t>: 1.589</w:t>
      </w:r>
      <w:r w:rsidRPr="004671A3">
        <w:rPr>
          <w:rFonts w:ascii="Times New Roman" w:hAnsi="Times New Roman" w:cs="Times New Roman"/>
        </w:rPr>
        <w:t>)</w:t>
      </w:r>
    </w:p>
    <w:p w:rsidR="00A0634F" w:rsidRPr="004671A3" w:rsidRDefault="005C4B3A" w:rsidP="001440CC">
      <w:pPr>
        <w:pStyle w:val="Default0"/>
        <w:rPr>
          <w:rFonts w:ascii="Times New Roman" w:hAnsi="Times New Roman" w:cs="Times New Roman"/>
        </w:rPr>
      </w:pPr>
      <w:r w:rsidRPr="004671A3">
        <w:rPr>
          <w:rFonts w:ascii="Times New Roman" w:hAnsi="Times New Roman" w:cs="Times New Roman"/>
        </w:rPr>
        <w:t xml:space="preserve">8) </w:t>
      </w:r>
      <w:r w:rsidRPr="004671A3">
        <w:rPr>
          <w:rFonts w:ascii="Times New Roman" w:hAnsi="Times New Roman" w:cs="Times New Roman"/>
          <w:b/>
          <w:bCs/>
          <w:u w:val="single"/>
        </w:rPr>
        <w:t>Houshmand M</w:t>
      </w:r>
      <w:r w:rsidRPr="004671A3">
        <w:rPr>
          <w:rFonts w:ascii="Times New Roman" w:hAnsi="Times New Roman" w:cs="Times New Roman"/>
          <w:u w:val="single"/>
        </w:rPr>
        <w:t>,</w:t>
      </w:r>
      <w:r w:rsidRPr="004671A3">
        <w:rPr>
          <w:rFonts w:ascii="Times New Roman" w:hAnsi="Times New Roman" w:cs="Times New Roman"/>
        </w:rPr>
        <w:t xml:space="preserve"> Abbaszadegan MR, Kerachian MA. </w:t>
      </w:r>
      <w:hyperlink r:id="rId40" w:history="1">
        <w:r w:rsidRPr="004671A3">
          <w:rPr>
            <w:rFonts w:ascii="Times New Roman" w:hAnsi="Times New Roman" w:cs="Times New Roman"/>
          </w:rPr>
          <w:t>Assessment of Bone Morphogenetic Protein 3 Methylation in Iranian Patients with Colorectal Cancer.</w:t>
        </w:r>
      </w:hyperlink>
      <w:r w:rsidRPr="004671A3">
        <w:rPr>
          <w:rStyle w:val="NormalWeb"/>
          <w:rFonts w:ascii="Times New Roman" w:hAnsi="Times New Roman" w:cs="Times New Roman"/>
        </w:rPr>
        <w:t xml:space="preserve"> </w:t>
      </w:r>
      <w:r w:rsidRPr="004671A3">
        <w:rPr>
          <w:rStyle w:val="jrnl"/>
          <w:rFonts w:ascii="Times New Roman" w:hAnsi="Times New Roman" w:cs="Times New Roman"/>
        </w:rPr>
        <w:t>Middle East J Dig Dis</w:t>
      </w:r>
      <w:r w:rsidRPr="004671A3">
        <w:rPr>
          <w:rFonts w:ascii="Times New Roman" w:hAnsi="Times New Roman" w:cs="Times New Roman"/>
        </w:rPr>
        <w:t xml:space="preserve">. </w:t>
      </w:r>
      <w:r w:rsidRPr="004671A3">
        <w:rPr>
          <w:rFonts w:ascii="Times New Roman" w:hAnsi="Times New Roman" w:cs="Times New Roman"/>
          <w:b/>
          <w:bCs/>
        </w:rPr>
        <w:t>2017</w:t>
      </w:r>
      <w:r w:rsidRPr="004671A3">
        <w:rPr>
          <w:rFonts w:ascii="Times New Roman" w:hAnsi="Times New Roman" w:cs="Times New Roman"/>
        </w:rPr>
        <w:t xml:space="preserve"> Jul;9(3):158-163. doi: 10.15171/mejdd.</w:t>
      </w:r>
      <w:r w:rsidRPr="004671A3">
        <w:rPr>
          <w:rFonts w:ascii="Times New Roman" w:hAnsi="Times New Roman" w:cs="Times New Roman"/>
          <w:b/>
          <w:bCs/>
        </w:rPr>
        <w:t>2017</w:t>
      </w:r>
      <w:r w:rsidRPr="004671A3">
        <w:rPr>
          <w:rFonts w:ascii="Times New Roman" w:hAnsi="Times New Roman" w:cs="Times New Roman"/>
        </w:rPr>
        <w:t>.67 (IF: 0.82)</w:t>
      </w:r>
    </w:p>
    <w:p w:rsidR="00A0634F" w:rsidRPr="004671A3" w:rsidRDefault="00A0634F" w:rsidP="001440CC">
      <w:pPr>
        <w:pStyle w:val="desc"/>
        <w:spacing w:before="0" w:beforeAutospacing="0" w:after="0" w:afterAutospacing="0"/>
      </w:pPr>
      <w:r w:rsidRPr="004671A3">
        <w:t xml:space="preserve">9) Pirzadeh Z, </w:t>
      </w:r>
      <w:r w:rsidRPr="004671A3">
        <w:rPr>
          <w:b/>
          <w:bCs/>
          <w:u w:val="single"/>
        </w:rPr>
        <w:t>Houshmand M</w:t>
      </w:r>
      <w:r w:rsidRPr="004671A3">
        <w:t>, Nasiri J, Mollamohammadi M, Sedighi M, Tonekaboni SH.</w:t>
      </w:r>
      <w:hyperlink r:id="rId41" w:history="1">
        <w:r w:rsidRPr="004671A3">
          <w:rPr>
            <w:rStyle w:val="Hyperlink"/>
            <w:color w:val="auto"/>
            <w:u w:val="none"/>
          </w:rPr>
          <w:t>Glutaric AciduriaType 1: Clinical and Molecular Study in Iranian Patients, 3 Novel Mutations.</w:t>
        </w:r>
      </w:hyperlink>
      <w:r w:rsidRPr="004671A3">
        <w:t xml:space="preserve"> </w:t>
      </w:r>
      <w:r w:rsidRPr="004671A3">
        <w:rPr>
          <w:rStyle w:val="jrnl"/>
        </w:rPr>
        <w:t>Iran J Child Neurol</w:t>
      </w:r>
      <w:r w:rsidRPr="004671A3">
        <w:t>. 2017 Fall;11(4):58-65.</w:t>
      </w:r>
    </w:p>
    <w:p w:rsidR="00A0634F" w:rsidRPr="004671A3" w:rsidRDefault="00A0634F" w:rsidP="001440CC">
      <w:pPr>
        <w:pStyle w:val="desc"/>
        <w:spacing w:before="0" w:beforeAutospacing="0" w:after="0" w:afterAutospacing="0"/>
      </w:pPr>
      <w:r w:rsidRPr="004671A3">
        <w:t xml:space="preserve">10) Badalzadeh M, Tajik S, Fazlollahi MR, </w:t>
      </w:r>
      <w:r w:rsidRPr="004671A3">
        <w:rPr>
          <w:b/>
          <w:bCs/>
          <w:u w:val="single"/>
        </w:rPr>
        <w:t>Houshmand M</w:t>
      </w:r>
      <w:r w:rsidRPr="004671A3">
        <w:t>, Fattahi F, Alizadeh Z, Movahedi M, Adab Z, Khotaei GT, Hamidieh AA, Heidarnazhad H, Pourpak Z.</w:t>
      </w:r>
      <w:hyperlink r:id="rId42" w:history="1">
        <w:r w:rsidRPr="004671A3">
          <w:rPr>
            <w:rStyle w:val="Hyperlink"/>
            <w:color w:val="auto"/>
            <w:u w:val="none"/>
          </w:rPr>
          <w:t>Three novel mutations in CYBA among 22 Iranians with Chronic granulomatous disease.</w:t>
        </w:r>
      </w:hyperlink>
      <w:r w:rsidRPr="004671A3">
        <w:t xml:space="preserve"> </w:t>
      </w:r>
      <w:r w:rsidRPr="004671A3">
        <w:rPr>
          <w:rStyle w:val="jrnl"/>
        </w:rPr>
        <w:t>Int J Immunogenet</w:t>
      </w:r>
      <w:r w:rsidRPr="004671A3">
        <w:t>. 2017 Dec</w:t>
      </w:r>
      <w:r w:rsidR="001440CC" w:rsidRPr="004671A3">
        <w:t>; 44</w:t>
      </w:r>
      <w:r w:rsidRPr="004671A3">
        <w:t>(6):314-321. doi: 10.1111/iji.12336. Epub 2017 Sep 20.</w:t>
      </w:r>
    </w:p>
    <w:p w:rsidR="00A0634F" w:rsidRPr="004671A3" w:rsidRDefault="00A0634F" w:rsidP="001440CC">
      <w:pPr>
        <w:pStyle w:val="desc"/>
        <w:spacing w:before="0" w:beforeAutospacing="0" w:after="0" w:afterAutospacing="0"/>
      </w:pPr>
      <w:r w:rsidRPr="004671A3">
        <w:t xml:space="preserve">11) </w:t>
      </w:r>
      <w:r w:rsidRPr="004671A3">
        <w:rPr>
          <w:b/>
          <w:bCs/>
          <w:u w:val="single"/>
        </w:rPr>
        <w:t>Houshmand M</w:t>
      </w:r>
      <w:r w:rsidRPr="004671A3">
        <w:t>, Abbaszadegan MR, Kerachian MA.</w:t>
      </w:r>
      <w:hyperlink r:id="rId43" w:history="1">
        <w:r w:rsidRPr="004671A3">
          <w:rPr>
            <w:rStyle w:val="Hyperlink"/>
            <w:color w:val="auto"/>
            <w:u w:val="none"/>
          </w:rPr>
          <w:t>Assessment of Bone Morphogenetic Protein 3 Methylation in Iranian Patients with Colorectal Cancer.</w:t>
        </w:r>
      </w:hyperlink>
      <w:r w:rsidRPr="004671A3">
        <w:t xml:space="preserve"> </w:t>
      </w:r>
      <w:r w:rsidRPr="004671A3">
        <w:rPr>
          <w:rStyle w:val="jrnl"/>
        </w:rPr>
        <w:t>Middle East J Dig Dis</w:t>
      </w:r>
      <w:r w:rsidRPr="004671A3">
        <w:t>. 2017 Jul;9(3):158-163. doi: 10.15171/mejdd.2017.67.</w:t>
      </w:r>
    </w:p>
    <w:p w:rsidR="00A0634F" w:rsidRDefault="00A0634F" w:rsidP="00517DB5">
      <w:pPr>
        <w:pStyle w:val="desc"/>
        <w:spacing w:before="0" w:beforeAutospacing="0" w:after="0" w:afterAutospacing="0"/>
      </w:pPr>
      <w:r w:rsidRPr="004671A3">
        <w:t xml:space="preserve">12) Falah M, Farhadi M, Kamrava SK, Mahmoudian S, Daneshi A, Balali M, Asghari A, </w:t>
      </w:r>
      <w:r w:rsidRPr="004671A3">
        <w:rPr>
          <w:b/>
          <w:bCs/>
          <w:u w:val="single"/>
        </w:rPr>
        <w:t>Houshmand M</w:t>
      </w:r>
      <w:r w:rsidRPr="004671A3">
        <w:t>.</w:t>
      </w:r>
      <w:hyperlink r:id="rId44" w:history="1">
        <w:r w:rsidRPr="004671A3">
          <w:rPr>
            <w:rStyle w:val="Hyperlink"/>
            <w:color w:val="auto"/>
            <w:u w:val="none"/>
          </w:rPr>
          <w:t>Association of genetic variations in the mitochondrial DNA control region with presbycusis.</w:t>
        </w:r>
      </w:hyperlink>
      <w:r w:rsidRPr="004671A3">
        <w:t xml:space="preserve"> </w:t>
      </w:r>
      <w:r w:rsidRPr="004671A3">
        <w:rPr>
          <w:rStyle w:val="jrnl"/>
        </w:rPr>
        <w:t>Clin Interv Aging</w:t>
      </w:r>
      <w:r w:rsidR="001440CC" w:rsidRPr="004671A3">
        <w:t xml:space="preserve">. 2017 Mar 3;12:459-465. </w:t>
      </w:r>
    </w:p>
    <w:p w:rsidR="00517DB5" w:rsidRDefault="00517DB5" w:rsidP="00517DB5">
      <w:pPr>
        <w:pStyle w:val="Heading1"/>
        <w:spacing w:before="0" w:after="0"/>
        <w:rPr>
          <w:rFonts w:ascii="Times New Roman" w:hAnsi="Times New Roman"/>
          <w:b w:val="0"/>
          <w:bCs w:val="0"/>
          <w:sz w:val="24"/>
          <w:szCs w:val="24"/>
        </w:rPr>
      </w:pPr>
      <w:r w:rsidRPr="00517DB5">
        <w:rPr>
          <w:rFonts w:ascii="Times New Roman" w:hAnsi="Times New Roman"/>
          <w:b w:val="0"/>
          <w:bCs w:val="0"/>
          <w:sz w:val="24"/>
          <w:szCs w:val="24"/>
        </w:rPr>
        <w:lastRenderedPageBreak/>
        <w:t xml:space="preserve">13) </w:t>
      </w:r>
      <w:r w:rsidRPr="00517DB5">
        <w:rPr>
          <w:rStyle w:val="contribdegrees"/>
          <w:rFonts w:ascii="Times New Roman" w:hAnsi="Times New Roman"/>
          <w:b w:val="0"/>
          <w:bCs w:val="0"/>
          <w:sz w:val="24"/>
          <w:szCs w:val="24"/>
        </w:rPr>
        <w:t xml:space="preserve">Atena Sheibaninia, Parisa Nejatkhah Manavi &amp; </w:t>
      </w:r>
      <w:r w:rsidRPr="00517DB5">
        <w:rPr>
          <w:rStyle w:val="contribdegrees"/>
          <w:rFonts w:ascii="Times New Roman" w:hAnsi="Times New Roman"/>
          <w:sz w:val="24"/>
          <w:szCs w:val="24"/>
          <w:u w:val="single"/>
        </w:rPr>
        <w:t>Massoud Houshmand</w:t>
      </w:r>
      <w:r w:rsidRPr="00517DB5">
        <w:rPr>
          <w:rStyle w:val="contribdegrees"/>
          <w:rFonts w:ascii="Times New Roman" w:hAnsi="Times New Roman"/>
          <w:b w:val="0"/>
          <w:bCs w:val="0"/>
          <w:sz w:val="24"/>
          <w:szCs w:val="24"/>
          <w:u w:val="single"/>
        </w:rPr>
        <w:t xml:space="preserve">, </w:t>
      </w:r>
      <w:r w:rsidRPr="00517DB5">
        <w:rPr>
          <w:rStyle w:val="nlmarticle-title"/>
          <w:rFonts w:ascii="Times New Roman" w:hAnsi="Times New Roman"/>
          <w:b w:val="0"/>
          <w:bCs w:val="0"/>
          <w:sz w:val="24"/>
          <w:szCs w:val="24"/>
        </w:rPr>
        <w:t xml:space="preserve">Different on the abundance of </w:t>
      </w:r>
      <w:r w:rsidRPr="00517DB5">
        <w:rPr>
          <w:rStyle w:val="nlmarticle-title"/>
          <w:rFonts w:ascii="Times New Roman" w:hAnsi="Times New Roman"/>
          <w:b w:val="0"/>
          <w:bCs w:val="0"/>
          <w:i/>
          <w:iCs/>
          <w:sz w:val="24"/>
          <w:szCs w:val="24"/>
        </w:rPr>
        <w:t>Pampus argenteus</w:t>
      </w:r>
      <w:r w:rsidRPr="00517DB5">
        <w:rPr>
          <w:rStyle w:val="nlmarticle-title"/>
          <w:rFonts w:ascii="Times New Roman" w:hAnsi="Times New Roman"/>
          <w:b w:val="0"/>
          <w:bCs w:val="0"/>
          <w:sz w:val="24"/>
          <w:szCs w:val="24"/>
        </w:rPr>
        <w:t xml:space="preserve"> in Persian Gulf exceeding in variety comparing to Gulf of Oman</w:t>
      </w:r>
      <w:r w:rsidRPr="00517DB5">
        <w:rPr>
          <w:rStyle w:val="nlmarticle-title"/>
          <w:rFonts w:ascii="Times New Roman" w:hAnsi="Times New Roman"/>
          <w:b w:val="0"/>
          <w:bCs w:val="0"/>
          <w:sz w:val="24"/>
          <w:szCs w:val="24"/>
          <w:lang w:val="en-US"/>
        </w:rPr>
        <w:t xml:space="preserve"> </w:t>
      </w:r>
      <w:r w:rsidR="00DA2B12">
        <w:rPr>
          <w:rStyle w:val="nlmarticle-title"/>
          <w:rFonts w:ascii="Times New Roman" w:hAnsi="Times New Roman"/>
          <w:b w:val="0"/>
          <w:bCs w:val="0"/>
          <w:sz w:val="24"/>
          <w:szCs w:val="24"/>
          <w:lang w:val="en-US"/>
        </w:rPr>
        <w:t xml:space="preserve">Mitochondrial DNA,part B,  </w:t>
      </w:r>
      <w:r w:rsidRPr="00517DB5">
        <w:rPr>
          <w:rFonts w:ascii="Times New Roman" w:hAnsi="Times New Roman"/>
          <w:b w:val="0"/>
          <w:bCs w:val="0"/>
          <w:sz w:val="24"/>
          <w:szCs w:val="24"/>
        </w:rPr>
        <w:t>Pages 676-678: 26 Sep 2017</w:t>
      </w:r>
    </w:p>
    <w:p w:rsidR="00517DB5" w:rsidRPr="004671A3" w:rsidRDefault="00517DB5" w:rsidP="001440CC">
      <w:pPr>
        <w:pStyle w:val="desc"/>
        <w:spacing w:before="0" w:beforeAutospacing="0" w:after="0" w:afterAutospacing="0"/>
      </w:pPr>
    </w:p>
    <w:p w:rsidR="00C32156" w:rsidRDefault="00C32156" w:rsidP="0004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2"/>
          <w:szCs w:val="32"/>
          <w:u w:val="single"/>
        </w:rPr>
      </w:pPr>
    </w:p>
    <w:p w:rsidR="00022897" w:rsidRDefault="00022897" w:rsidP="0004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2"/>
          <w:szCs w:val="32"/>
          <w:u w:val="single"/>
        </w:rPr>
      </w:pPr>
      <w:r w:rsidRPr="00FB6D86">
        <w:rPr>
          <w:b/>
          <w:bCs/>
          <w:color w:val="000000"/>
          <w:sz w:val="32"/>
          <w:szCs w:val="32"/>
          <w:u w:val="single"/>
        </w:rPr>
        <w:t>201</w:t>
      </w:r>
      <w:r>
        <w:rPr>
          <w:b/>
          <w:bCs/>
          <w:color w:val="000000"/>
          <w:sz w:val="32"/>
          <w:szCs w:val="32"/>
          <w:u w:val="single"/>
        </w:rPr>
        <w:t>6</w:t>
      </w:r>
      <w:r w:rsidR="00046D18">
        <w:rPr>
          <w:b/>
          <w:bCs/>
          <w:color w:val="000000"/>
          <w:sz w:val="32"/>
          <w:szCs w:val="32"/>
          <w:u w:val="single"/>
        </w:rPr>
        <w:t xml:space="preserve"> </w:t>
      </w:r>
      <w:r w:rsidRPr="00FB6D86">
        <w:rPr>
          <w:b/>
          <w:bCs/>
          <w:color w:val="000000"/>
          <w:sz w:val="32"/>
          <w:szCs w:val="32"/>
          <w:u w:val="single"/>
        </w:rPr>
        <w:t>(IF:</w:t>
      </w:r>
      <w:r w:rsidR="003F2979">
        <w:rPr>
          <w:b/>
          <w:bCs/>
          <w:color w:val="000000"/>
          <w:sz w:val="32"/>
          <w:szCs w:val="32"/>
          <w:u w:val="single"/>
        </w:rPr>
        <w:t>4</w:t>
      </w:r>
      <w:r w:rsidR="00046D18">
        <w:rPr>
          <w:b/>
          <w:bCs/>
          <w:color w:val="000000"/>
          <w:sz w:val="32"/>
          <w:szCs w:val="32"/>
          <w:u w:val="single"/>
        </w:rPr>
        <w:t>2</w:t>
      </w:r>
      <w:r>
        <w:rPr>
          <w:b/>
          <w:bCs/>
          <w:color w:val="000000"/>
          <w:sz w:val="32"/>
          <w:szCs w:val="32"/>
          <w:u w:val="single"/>
        </w:rPr>
        <w:t>.</w:t>
      </w:r>
      <w:r w:rsidR="00046D18">
        <w:rPr>
          <w:b/>
          <w:bCs/>
          <w:color w:val="000000"/>
          <w:sz w:val="32"/>
          <w:szCs w:val="32"/>
          <w:u w:val="single"/>
        </w:rPr>
        <w:t>939</w:t>
      </w:r>
      <w:r w:rsidRPr="00FB6D86">
        <w:rPr>
          <w:b/>
          <w:bCs/>
          <w:color w:val="000000"/>
          <w:sz w:val="32"/>
          <w:szCs w:val="32"/>
          <w:u w:val="single"/>
        </w:rPr>
        <w:t>)</w:t>
      </w:r>
    </w:p>
    <w:p w:rsidR="00022897" w:rsidRPr="00F930C3" w:rsidRDefault="00022897" w:rsidP="00022897">
      <w:pPr>
        <w:pStyle w:val="Default0"/>
        <w:rPr>
          <w:rFonts w:ascii="Times New Roman" w:hAnsi="Times New Roman" w:cs="Times New Roman"/>
          <w:lang w:bidi="fa-IR"/>
        </w:rPr>
      </w:pPr>
    </w:p>
    <w:p w:rsidR="00022897" w:rsidRPr="00F930C3" w:rsidRDefault="00022897" w:rsidP="00022897">
      <w:pPr>
        <w:pStyle w:val="Default0"/>
        <w:rPr>
          <w:rFonts w:ascii="Times New Roman" w:hAnsi="Times New Roman" w:cs="Times New Roman"/>
        </w:rPr>
      </w:pPr>
      <w:r w:rsidRPr="00F930C3">
        <w:rPr>
          <w:rFonts w:ascii="Times New Roman" w:hAnsi="Times New Roman" w:cs="Times New Roman"/>
          <w:lang w:bidi="fa-IR"/>
        </w:rPr>
        <w:t xml:space="preserve">1)  Maryam Balali, Behnam Kamalidehghan, Mohammad Farhadi, Fatemeh Ahmadipour, Mahmoud Dehghani Ashkezari, Mohsen Rezaei Hemami, Hossein Arabzadeh, Masoumeh Falah, Goh Yong Meng, </w:t>
      </w:r>
      <w:r w:rsidRPr="00F930C3">
        <w:rPr>
          <w:rFonts w:ascii="Times New Roman" w:hAnsi="Times New Roman" w:cs="Times New Roman"/>
          <w:b/>
          <w:bCs/>
          <w:u w:val="single"/>
          <w:lang w:bidi="fa-IR"/>
        </w:rPr>
        <w:t>Massoud Houshmand</w:t>
      </w:r>
      <w:r w:rsidRPr="00F930C3">
        <w:rPr>
          <w:rFonts w:ascii="Times New Roman" w:hAnsi="Times New Roman" w:cs="Times New Roman"/>
          <w:lang w:bidi="fa-IR"/>
        </w:rPr>
        <w:t>.  Association of nuclear and mitochondrial genes with audiological examinations in Iranian patients with nonaminoglycoside antibiotics-induced hearing loss</w:t>
      </w:r>
      <w:r w:rsidRPr="00F930C3">
        <w:rPr>
          <w:rFonts w:ascii="Times New Roman" w:hAnsi="Times New Roman" w:cs="Times New Roman"/>
        </w:rPr>
        <w:t xml:space="preserve"> (2016) </w:t>
      </w:r>
      <w:r w:rsidRPr="00F930C3">
        <w:rPr>
          <w:rFonts w:ascii="Times New Roman" w:hAnsi="Times New Roman" w:cs="Times New Roman"/>
          <w:color w:val="auto"/>
          <w:lang w:bidi="fa-IR"/>
        </w:rPr>
        <w:t xml:space="preserve"> </w:t>
      </w:r>
      <w:r w:rsidRPr="00F930C3">
        <w:rPr>
          <w:rFonts w:ascii="Times New Roman" w:hAnsi="Times New Roman" w:cs="Times New Roman"/>
          <w:lang w:bidi="fa-IR"/>
        </w:rPr>
        <w:t>Therapeutics and Clinical Risk Management 2016:12 117–128</w:t>
      </w:r>
      <w:r w:rsidRPr="00F930C3">
        <w:rPr>
          <w:rFonts w:ascii="Times New Roman" w:hAnsi="Times New Roman" w:cs="Times New Roman"/>
        </w:rPr>
        <w:t xml:space="preserve"> (IF: 1.456)</w:t>
      </w:r>
    </w:p>
    <w:p w:rsidR="009A014A" w:rsidRPr="00F930C3" w:rsidRDefault="00205EBC" w:rsidP="009A014A">
      <w:pPr>
        <w:pStyle w:val="Default0"/>
        <w:rPr>
          <w:rFonts w:ascii="Times New Roman" w:hAnsi="Times New Roman" w:cs="Times New Roman"/>
        </w:rPr>
      </w:pPr>
      <w:r w:rsidRPr="00F930C3">
        <w:rPr>
          <w:rFonts w:ascii="Times New Roman" w:hAnsi="Times New Roman" w:cs="Times New Roman"/>
        </w:rPr>
        <w:t>2) Zabihi Diba L, Mohaddes Ardebili SM, Gharesouran J</w:t>
      </w:r>
      <w:r w:rsidRPr="00F930C3">
        <w:rPr>
          <w:rFonts w:ascii="Times New Roman" w:hAnsi="Times New Roman" w:cs="Times New Roman"/>
          <w:u w:val="single"/>
        </w:rPr>
        <w:t xml:space="preserve">, </w:t>
      </w:r>
      <w:r w:rsidRPr="00F930C3">
        <w:rPr>
          <w:rFonts w:ascii="Times New Roman" w:hAnsi="Times New Roman" w:cs="Times New Roman"/>
          <w:b/>
          <w:bCs/>
          <w:u w:val="single"/>
        </w:rPr>
        <w:t>Houshmand M</w:t>
      </w:r>
      <w:r w:rsidRPr="00F930C3">
        <w:rPr>
          <w:rFonts w:ascii="Times New Roman" w:hAnsi="Times New Roman" w:cs="Times New Roman"/>
          <w:u w:val="single"/>
        </w:rPr>
        <w:t>.</w:t>
      </w:r>
      <w:r w:rsidRPr="00F930C3">
        <w:rPr>
          <w:rFonts w:ascii="Times New Roman" w:hAnsi="Times New Roman" w:cs="Times New Roman"/>
        </w:rPr>
        <w:t xml:space="preserve"> Age-related decrease in mtDNA content as a consequence of mtDNA 4977 bp deletion. </w:t>
      </w:r>
      <w:r w:rsidRPr="00F930C3">
        <w:rPr>
          <w:rStyle w:val="jrnl"/>
          <w:rFonts w:ascii="Times New Roman" w:hAnsi="Times New Roman" w:cs="Times New Roman"/>
        </w:rPr>
        <w:t>Mitochondrial DNA A DNA MappSeq Anal</w:t>
      </w:r>
      <w:r w:rsidRPr="00F930C3">
        <w:rPr>
          <w:rFonts w:ascii="Times New Roman" w:hAnsi="Times New Roman" w:cs="Times New Roman"/>
        </w:rPr>
        <w:t>. 2016 Jul;27(4):3008-12. (IF: 1.209)</w:t>
      </w:r>
    </w:p>
    <w:p w:rsidR="00DE00FC" w:rsidRPr="00F930C3" w:rsidRDefault="009A014A" w:rsidP="00DE00FC">
      <w:r w:rsidRPr="00F930C3">
        <w:t xml:space="preserve">3) </w:t>
      </w:r>
      <w:hyperlink r:id="rId45" w:history="1">
        <w:r w:rsidRPr="00F930C3">
          <w:t>Jamali L</w:t>
        </w:r>
      </w:hyperlink>
      <w:r w:rsidRPr="00F930C3">
        <w:t xml:space="preserve">, </w:t>
      </w:r>
      <w:hyperlink r:id="rId46" w:history="1">
        <w:r w:rsidRPr="00F930C3">
          <w:t>Banoei MM</w:t>
        </w:r>
      </w:hyperlink>
      <w:r w:rsidRPr="00F930C3">
        <w:t xml:space="preserve">, </w:t>
      </w:r>
      <w:hyperlink r:id="rId47" w:history="1">
        <w:r w:rsidRPr="00F930C3">
          <w:t>Khalili E</w:t>
        </w:r>
      </w:hyperlink>
      <w:r w:rsidRPr="00F930C3">
        <w:t xml:space="preserve">, </w:t>
      </w:r>
      <w:hyperlink r:id="rId48" w:history="1">
        <w:r w:rsidRPr="00F930C3">
          <w:t>Dadgar S</w:t>
        </w:r>
      </w:hyperlink>
      <w:r w:rsidRPr="00F930C3">
        <w:t xml:space="preserve">, </w:t>
      </w:r>
      <w:hyperlink r:id="rId49" w:history="1">
        <w:r w:rsidRPr="00F930C3">
          <w:rPr>
            <w:b/>
            <w:bCs/>
            <w:u w:val="single"/>
          </w:rPr>
          <w:t>Houshmand M</w:t>
        </w:r>
      </w:hyperlink>
      <w:r w:rsidRPr="00F930C3">
        <w:t xml:space="preserve">.Association of genetic variations in the mitochondrial D-loop with β-thalassemia. </w:t>
      </w:r>
      <w:hyperlink r:id="rId50" w:tooltip="Mitochondrial DNA. Part A. DNA mapping, sequencing, and analysis." w:history="1">
        <w:r w:rsidRPr="00F930C3">
          <w:rPr>
            <w:rStyle w:val="Hyperlink"/>
            <w:color w:val="auto"/>
            <w:u w:val="none"/>
          </w:rPr>
          <w:t>Mitochondrial DNA A DNA MappSeq Anal.</w:t>
        </w:r>
      </w:hyperlink>
      <w:r w:rsidRPr="00F930C3">
        <w:t xml:space="preserve"> </w:t>
      </w:r>
      <w:r w:rsidRPr="00F930C3">
        <w:rPr>
          <w:rStyle w:val="highlight"/>
        </w:rPr>
        <w:t>2016</w:t>
      </w:r>
      <w:r w:rsidRPr="00F930C3">
        <w:t xml:space="preserve"> May;27(3):1693-6. doi: 10.3109/19401736.2014.958730. Epub 2014 Sep 18.</w:t>
      </w:r>
      <w:r w:rsidR="00F2608A" w:rsidRPr="00F930C3">
        <w:t xml:space="preserve"> (IF: 1.209)</w:t>
      </w:r>
    </w:p>
    <w:p w:rsidR="00DE00FC" w:rsidRPr="00F930C3" w:rsidRDefault="00DE00FC" w:rsidP="00DE00FC">
      <w:r w:rsidRPr="00F930C3">
        <w:t xml:space="preserve">4) </w:t>
      </w:r>
      <w:hyperlink r:id="rId51" w:history="1">
        <w:r w:rsidRPr="00F930C3">
          <w:rPr>
            <w:rStyle w:val="Hyperlink"/>
            <w:color w:val="000000"/>
            <w:u w:val="none"/>
          </w:rPr>
          <w:t>Scott EM</w:t>
        </w:r>
      </w:hyperlink>
      <w:r w:rsidRPr="00F930C3">
        <w:rPr>
          <w:color w:val="000000"/>
        </w:rPr>
        <w:t xml:space="preserve">, </w:t>
      </w:r>
      <w:hyperlink r:id="rId52" w:history="1">
        <w:r w:rsidRPr="00F930C3">
          <w:rPr>
            <w:rStyle w:val="Hyperlink"/>
            <w:color w:val="000000"/>
            <w:u w:val="none"/>
          </w:rPr>
          <w:t>Halees A</w:t>
        </w:r>
      </w:hyperlink>
      <w:r w:rsidRPr="00F930C3">
        <w:rPr>
          <w:color w:val="000000"/>
        </w:rPr>
        <w:t xml:space="preserve">, </w:t>
      </w:r>
      <w:hyperlink r:id="rId53" w:history="1">
        <w:r w:rsidRPr="00F930C3">
          <w:rPr>
            <w:rStyle w:val="Hyperlink"/>
            <w:color w:val="000000"/>
            <w:u w:val="none"/>
          </w:rPr>
          <w:t>Itan Y</w:t>
        </w:r>
      </w:hyperlink>
      <w:r w:rsidRPr="00F930C3">
        <w:rPr>
          <w:color w:val="000000"/>
        </w:rPr>
        <w:t xml:space="preserve">, </w:t>
      </w:r>
      <w:hyperlink r:id="rId54" w:history="1">
        <w:r w:rsidRPr="00F930C3">
          <w:rPr>
            <w:rStyle w:val="Hyperlink"/>
            <w:color w:val="000000"/>
            <w:u w:val="none"/>
          </w:rPr>
          <w:t>Spencer EG</w:t>
        </w:r>
      </w:hyperlink>
      <w:r w:rsidRPr="00F930C3">
        <w:rPr>
          <w:color w:val="000000"/>
        </w:rPr>
        <w:t xml:space="preserve">, </w:t>
      </w:r>
      <w:hyperlink r:id="rId55" w:history="1">
        <w:r w:rsidRPr="00F930C3">
          <w:rPr>
            <w:rStyle w:val="Hyperlink"/>
            <w:color w:val="000000"/>
            <w:u w:val="none"/>
          </w:rPr>
          <w:t>He Y</w:t>
        </w:r>
      </w:hyperlink>
      <w:r w:rsidRPr="00F930C3">
        <w:rPr>
          <w:color w:val="000000"/>
        </w:rPr>
        <w:t xml:space="preserve">, </w:t>
      </w:r>
      <w:hyperlink r:id="rId56" w:history="1">
        <w:r w:rsidRPr="00F930C3">
          <w:rPr>
            <w:rStyle w:val="Hyperlink"/>
            <w:color w:val="000000"/>
            <w:u w:val="none"/>
          </w:rPr>
          <w:t>Azab MA</w:t>
        </w:r>
      </w:hyperlink>
      <w:r w:rsidRPr="00F930C3">
        <w:rPr>
          <w:color w:val="000000"/>
        </w:rPr>
        <w:t xml:space="preserve">, </w:t>
      </w:r>
      <w:hyperlink r:id="rId57" w:history="1">
        <w:r w:rsidRPr="00F930C3">
          <w:rPr>
            <w:rStyle w:val="Hyperlink"/>
            <w:color w:val="000000"/>
            <w:u w:val="none"/>
          </w:rPr>
          <w:t>Gabriel SB</w:t>
        </w:r>
      </w:hyperlink>
      <w:r w:rsidRPr="00F930C3">
        <w:rPr>
          <w:color w:val="000000"/>
        </w:rPr>
        <w:t xml:space="preserve">, </w:t>
      </w:r>
      <w:hyperlink r:id="rId58" w:history="1">
        <w:r w:rsidRPr="00F930C3">
          <w:rPr>
            <w:rStyle w:val="Hyperlink"/>
            <w:color w:val="000000"/>
            <w:u w:val="none"/>
          </w:rPr>
          <w:t>Belkadi A</w:t>
        </w:r>
      </w:hyperlink>
      <w:r w:rsidRPr="00F930C3">
        <w:rPr>
          <w:color w:val="000000"/>
        </w:rPr>
        <w:t xml:space="preserve">, </w:t>
      </w:r>
      <w:hyperlink r:id="rId59" w:history="1">
        <w:r w:rsidRPr="00F930C3">
          <w:rPr>
            <w:rStyle w:val="Hyperlink"/>
            <w:color w:val="000000"/>
            <w:u w:val="none"/>
          </w:rPr>
          <w:t>Boisson B</w:t>
        </w:r>
      </w:hyperlink>
      <w:r w:rsidRPr="00F930C3">
        <w:rPr>
          <w:color w:val="000000"/>
        </w:rPr>
        <w:t xml:space="preserve">, </w:t>
      </w:r>
      <w:hyperlink r:id="rId60" w:history="1">
        <w:r w:rsidRPr="00F930C3">
          <w:rPr>
            <w:rStyle w:val="Hyperlink"/>
            <w:color w:val="000000"/>
            <w:u w:val="none"/>
          </w:rPr>
          <w:t>Abel L</w:t>
        </w:r>
      </w:hyperlink>
      <w:r w:rsidRPr="00F930C3">
        <w:rPr>
          <w:color w:val="000000"/>
        </w:rPr>
        <w:t xml:space="preserve">, </w:t>
      </w:r>
      <w:hyperlink r:id="rId61" w:history="1">
        <w:r w:rsidRPr="00F930C3">
          <w:rPr>
            <w:rStyle w:val="Hyperlink"/>
            <w:color w:val="000000"/>
            <w:u w:val="none"/>
          </w:rPr>
          <w:t>Clark AG</w:t>
        </w:r>
      </w:hyperlink>
      <w:r w:rsidRPr="00F930C3">
        <w:rPr>
          <w:color w:val="000000"/>
        </w:rPr>
        <w:t xml:space="preserve">; </w:t>
      </w:r>
      <w:hyperlink r:id="rId62" w:history="1">
        <w:r w:rsidRPr="00F930C3">
          <w:rPr>
            <w:rStyle w:val="Hyperlink"/>
            <w:color w:val="000000"/>
            <w:u w:val="none"/>
          </w:rPr>
          <w:t>Greater Middle East Variome Consortium</w:t>
        </w:r>
      </w:hyperlink>
      <w:r w:rsidRPr="00F930C3">
        <w:rPr>
          <w:color w:val="000000"/>
        </w:rPr>
        <w:t xml:space="preserve">, </w:t>
      </w:r>
      <w:hyperlink r:id="rId63" w:history="1">
        <w:r w:rsidRPr="00F930C3">
          <w:rPr>
            <w:rStyle w:val="Hyperlink"/>
            <w:color w:val="000000"/>
            <w:u w:val="none"/>
          </w:rPr>
          <w:t>Alkuraya FS</w:t>
        </w:r>
      </w:hyperlink>
      <w:r w:rsidRPr="00F930C3">
        <w:rPr>
          <w:color w:val="000000"/>
        </w:rPr>
        <w:t xml:space="preserve">, </w:t>
      </w:r>
      <w:hyperlink r:id="rId64" w:history="1">
        <w:r w:rsidRPr="00F930C3">
          <w:rPr>
            <w:rStyle w:val="Hyperlink"/>
            <w:color w:val="000000"/>
            <w:u w:val="none"/>
          </w:rPr>
          <w:t>Casanova JL</w:t>
        </w:r>
      </w:hyperlink>
      <w:r w:rsidRPr="00F930C3">
        <w:rPr>
          <w:color w:val="000000"/>
        </w:rPr>
        <w:t xml:space="preserve">, </w:t>
      </w:r>
      <w:hyperlink r:id="rId65" w:history="1">
        <w:r w:rsidRPr="00F930C3">
          <w:rPr>
            <w:rStyle w:val="Hyperlink"/>
            <w:color w:val="000000"/>
            <w:u w:val="none"/>
          </w:rPr>
          <w:t>Gleeson JG</w:t>
        </w:r>
      </w:hyperlink>
      <w:r w:rsidRPr="00F930C3">
        <w:t>.</w:t>
      </w:r>
      <w:r w:rsidRPr="00F930C3">
        <w:rPr>
          <w:b/>
          <w:bCs/>
          <w:u w:val="single"/>
        </w:rPr>
        <w:t>Houshmand M</w:t>
      </w:r>
      <w:r w:rsidRPr="00F930C3">
        <w:t xml:space="preserve">. </w:t>
      </w:r>
      <w:r w:rsidRPr="00F930C3">
        <w:rPr>
          <w:kern w:val="36"/>
        </w:rPr>
        <w:t>Characterization of Greater Middle Eastern genetic variation for enhanced disease gene discovery.</w:t>
      </w:r>
      <w:r w:rsidRPr="00F930C3">
        <w:rPr>
          <w:rStyle w:val="NormalWeb"/>
        </w:rPr>
        <w:t xml:space="preserve"> </w:t>
      </w:r>
      <w:r w:rsidRPr="00F930C3">
        <w:t>Nature Genetics(2016)doi:10.1038/ng.3592.(IF: 31.616)</w:t>
      </w:r>
    </w:p>
    <w:p w:rsidR="00253347" w:rsidRPr="00F930C3" w:rsidRDefault="00A54B21" w:rsidP="00253347">
      <w:r w:rsidRPr="00F930C3">
        <w:t>5) Shiva Saghafi.Zahra Pourpak.Franziska Nussbaumer.Mohammad Reza Fazlollahi.</w:t>
      </w:r>
      <w:r w:rsidRPr="00F930C3">
        <w:rPr>
          <w:b/>
          <w:bCs/>
          <w:u w:val="single"/>
        </w:rPr>
        <w:t>Massoud Houshmand</w:t>
      </w:r>
      <w:r w:rsidRPr="00F930C3">
        <w:t>.Amir Ali Hamidieh.Mohammad Hassan Bemanian.Mohammad Nabavi.Nima Parvaneh.Bodo Grimbacher.Mostafa Moin. Cristina Glocker</w:t>
      </w:r>
      <w:r w:rsidR="00253347" w:rsidRPr="00F930C3">
        <w:t xml:space="preserve">. DOCK8deficiency in six Iranian patients. </w:t>
      </w:r>
      <w:hyperlink r:id="rId66" w:tooltip="Clinical case reports." w:history="1">
        <w:r w:rsidR="00253347" w:rsidRPr="00F930C3">
          <w:rPr>
            <w:rStyle w:val="Hyperlink"/>
            <w:color w:val="000000"/>
            <w:u w:val="none"/>
          </w:rPr>
          <w:t>Clin Case Rep</w:t>
        </w:r>
      </w:hyperlink>
      <w:r w:rsidR="00253347" w:rsidRPr="00F930C3">
        <w:rPr>
          <w:color w:val="000000"/>
        </w:rPr>
        <w:t>.</w:t>
      </w:r>
      <w:r w:rsidR="00253347" w:rsidRPr="00F930C3">
        <w:rPr>
          <w:rStyle w:val="NormalWeb"/>
        </w:rPr>
        <w:t xml:space="preserve"> </w:t>
      </w:r>
      <w:r w:rsidR="00253347" w:rsidRPr="00F930C3">
        <w:rPr>
          <w:rStyle w:val="article-headermeta-info-label"/>
        </w:rPr>
        <w:t xml:space="preserve">DOI: </w:t>
      </w:r>
      <w:r w:rsidR="00253347" w:rsidRPr="00F930C3">
        <w:rPr>
          <w:rStyle w:val="article-headermeta-info-data"/>
        </w:rPr>
        <w:t>10.1002/ccr3.574</w:t>
      </w:r>
    </w:p>
    <w:p w:rsidR="00D253C8" w:rsidRPr="00F930C3" w:rsidRDefault="00D253C8" w:rsidP="00D253C8">
      <w:r w:rsidRPr="00F930C3">
        <w:t xml:space="preserve">6) Falah M, Najafi M, </w:t>
      </w:r>
      <w:r w:rsidRPr="00F930C3">
        <w:rPr>
          <w:b/>
          <w:bCs/>
          <w:u w:val="single"/>
        </w:rPr>
        <w:t>Houshmand M</w:t>
      </w:r>
      <w:r w:rsidRPr="00F930C3">
        <w:t>, Farhadi M. expression levels of the BAK1and BCL2 genes highlight the role of apoptosis in age-related hearing impairment. Clin Interv Aging. 2016 Jul 28;11:1003-8. doi: 10.2147/CIA.S109110.(IF: 2.133)</w:t>
      </w:r>
    </w:p>
    <w:p w:rsidR="0058116B" w:rsidRPr="00F930C3" w:rsidRDefault="0058116B" w:rsidP="0058116B">
      <w:pPr>
        <w:rPr>
          <w:color w:val="000000"/>
        </w:rPr>
      </w:pPr>
      <w:r w:rsidRPr="00F930C3">
        <w:t xml:space="preserve">7) </w:t>
      </w:r>
      <w:hyperlink r:id="rId67" w:history="1">
        <w:r w:rsidRPr="00F930C3">
          <w:rPr>
            <w:rStyle w:val="Hyperlink"/>
            <w:color w:val="000000"/>
            <w:u w:val="none"/>
          </w:rPr>
          <w:t>Masoumeh Falah</w:t>
        </w:r>
      </w:hyperlink>
      <w:r w:rsidRPr="00F930C3">
        <w:rPr>
          <w:color w:val="000000"/>
        </w:rPr>
        <w:t xml:space="preserve">, </w:t>
      </w:r>
      <w:hyperlink r:id="rId68" w:history="1">
        <w:r w:rsidRPr="00F930C3">
          <w:rPr>
            <w:rStyle w:val="Hyperlink"/>
            <w:b/>
            <w:bCs/>
            <w:color w:val="000000"/>
          </w:rPr>
          <w:t>Massoud Houshmand</w:t>
        </w:r>
      </w:hyperlink>
      <w:r w:rsidRPr="00F930C3">
        <w:rPr>
          <w:color w:val="000000"/>
        </w:rPr>
        <w:t xml:space="preserve">, </w:t>
      </w:r>
      <w:hyperlink r:id="rId69" w:history="1">
        <w:r w:rsidRPr="00F930C3">
          <w:rPr>
            <w:rStyle w:val="Hyperlink"/>
            <w:color w:val="000000"/>
            <w:u w:val="none"/>
          </w:rPr>
          <w:t>Mohammad Najafi</w:t>
        </w:r>
      </w:hyperlink>
      <w:r w:rsidRPr="00F930C3">
        <w:rPr>
          <w:color w:val="000000"/>
        </w:rPr>
        <w:t xml:space="preserve">, </w:t>
      </w:r>
      <w:hyperlink r:id="rId70" w:history="1">
        <w:r w:rsidRPr="00F930C3">
          <w:rPr>
            <w:rStyle w:val="Hyperlink"/>
            <w:color w:val="000000"/>
            <w:u w:val="none"/>
          </w:rPr>
          <w:t>Maryam Balali</w:t>
        </w:r>
      </w:hyperlink>
      <w:r w:rsidRPr="00F930C3">
        <w:rPr>
          <w:color w:val="000000"/>
        </w:rPr>
        <w:t xml:space="preserve">, </w:t>
      </w:r>
      <w:hyperlink r:id="rId71" w:history="1">
        <w:r w:rsidRPr="00F930C3">
          <w:rPr>
            <w:rStyle w:val="Hyperlink"/>
            <w:color w:val="000000"/>
            <w:u w:val="none"/>
          </w:rPr>
          <w:t>Saeid Mahmoudian</w:t>
        </w:r>
      </w:hyperlink>
      <w:r w:rsidRPr="00F930C3">
        <w:rPr>
          <w:color w:val="000000"/>
        </w:rPr>
        <w:t xml:space="preserve">, </w:t>
      </w:r>
      <w:hyperlink r:id="rId72" w:history="1">
        <w:r w:rsidRPr="00F930C3">
          <w:rPr>
            <w:rStyle w:val="Hyperlink"/>
            <w:color w:val="000000"/>
            <w:u w:val="none"/>
          </w:rPr>
          <w:t>Alimohamad Asghari</w:t>
        </w:r>
      </w:hyperlink>
      <w:r w:rsidRPr="00F930C3">
        <w:rPr>
          <w:color w:val="000000"/>
        </w:rPr>
        <w:t xml:space="preserve">, </w:t>
      </w:r>
      <w:hyperlink r:id="rId73" w:history="1">
        <w:r w:rsidRPr="00F930C3">
          <w:rPr>
            <w:rStyle w:val="Hyperlink"/>
            <w:color w:val="000000"/>
            <w:u w:val="none"/>
          </w:rPr>
          <w:t>Hessamaldin Emamdjomeh</w:t>
        </w:r>
      </w:hyperlink>
      <w:r w:rsidRPr="00F930C3">
        <w:rPr>
          <w:color w:val="000000"/>
        </w:rPr>
        <w:t>,</w:t>
      </w:r>
      <w:hyperlink r:id="rId74" w:history="1">
        <w:r w:rsidRPr="00F930C3">
          <w:rPr>
            <w:rStyle w:val="Hyperlink"/>
            <w:color w:val="000000"/>
            <w:u w:val="none"/>
          </w:rPr>
          <w:t>Mohammad Farhadi</w:t>
        </w:r>
      </w:hyperlink>
      <w:r w:rsidRPr="00F930C3">
        <w:rPr>
          <w:color w:val="000000"/>
          <w:vertAlign w:val="superscript"/>
        </w:rPr>
        <w:t>.</w:t>
      </w:r>
      <w:r w:rsidRPr="00F930C3">
        <w:rPr>
          <w:kern w:val="36"/>
        </w:rPr>
        <w:t xml:space="preserve"> </w:t>
      </w:r>
      <w:r w:rsidRPr="00F930C3">
        <w:t xml:space="preserve">The potential role for use of mitochondrial DNA copy number as predictive biomarker in presbycusis. </w:t>
      </w:r>
      <w:hyperlink r:id="rId75" w:history="1">
        <w:r w:rsidRPr="00F930C3">
          <w:rPr>
            <w:rStyle w:val="Hyperlink"/>
            <w:color w:val="000000"/>
            <w:u w:val="none"/>
          </w:rPr>
          <w:t>Ther Clin Risk Manag</w:t>
        </w:r>
      </w:hyperlink>
      <w:r w:rsidRPr="00F930C3">
        <w:rPr>
          <w:color w:val="000000"/>
        </w:rPr>
        <w:t>. 2016; 12: 1573–1578.</w:t>
      </w:r>
      <w:r w:rsidR="003529D5" w:rsidRPr="00F930C3">
        <w:rPr>
          <w:color w:val="000000"/>
        </w:rPr>
        <w:t>(IF: 1.903)</w:t>
      </w:r>
    </w:p>
    <w:p w:rsidR="003E30ED" w:rsidRPr="00F930C3" w:rsidRDefault="0058116B" w:rsidP="003E30ED">
      <w:pPr>
        <w:rPr>
          <w:color w:val="000000"/>
        </w:rPr>
      </w:pPr>
      <w:r w:rsidRPr="00F930C3">
        <w:rPr>
          <w:color w:val="000000"/>
        </w:rPr>
        <w:t xml:space="preserve">8) </w:t>
      </w:r>
      <w:hyperlink r:id="rId76" w:history="1">
        <w:r w:rsidRPr="00F930C3">
          <w:rPr>
            <w:rStyle w:val="Hyperlink"/>
            <w:color w:val="000000"/>
            <w:u w:val="none"/>
          </w:rPr>
          <w:t>Bahreini F</w:t>
        </w:r>
      </w:hyperlink>
      <w:r w:rsidRPr="00F930C3">
        <w:rPr>
          <w:color w:val="000000"/>
        </w:rPr>
        <w:t xml:space="preserve">, </w:t>
      </w:r>
      <w:r w:rsidRPr="00F930C3">
        <w:rPr>
          <w:b/>
          <w:bCs/>
          <w:color w:val="000000"/>
          <w:u w:val="single"/>
        </w:rPr>
        <w:t>Houshmand M</w:t>
      </w:r>
      <w:r w:rsidRPr="00F930C3">
        <w:rPr>
          <w:color w:val="000000"/>
        </w:rPr>
        <w:t xml:space="preserve">, </w:t>
      </w:r>
      <w:hyperlink r:id="rId77" w:history="1">
        <w:r w:rsidRPr="00F930C3">
          <w:rPr>
            <w:rStyle w:val="Hyperlink"/>
            <w:color w:val="000000"/>
            <w:u w:val="none"/>
          </w:rPr>
          <w:t>Modaresi MH</w:t>
        </w:r>
      </w:hyperlink>
      <w:r w:rsidRPr="00F930C3">
        <w:rPr>
          <w:color w:val="000000"/>
        </w:rPr>
        <w:t xml:space="preserve">, </w:t>
      </w:r>
      <w:hyperlink r:id="rId78" w:history="1">
        <w:r w:rsidRPr="00F930C3">
          <w:rPr>
            <w:rStyle w:val="Hyperlink"/>
            <w:color w:val="000000"/>
            <w:u w:val="none"/>
          </w:rPr>
          <w:t>Tonekaboni H</w:t>
        </w:r>
      </w:hyperlink>
      <w:r w:rsidRPr="00F930C3">
        <w:rPr>
          <w:color w:val="000000"/>
        </w:rPr>
        <w:t xml:space="preserve">, </w:t>
      </w:r>
      <w:hyperlink r:id="rId79" w:history="1">
        <w:r w:rsidRPr="00F930C3">
          <w:rPr>
            <w:rStyle w:val="Hyperlink"/>
            <w:color w:val="000000"/>
            <w:u w:val="none"/>
          </w:rPr>
          <w:t>Nafissi S</w:t>
        </w:r>
      </w:hyperlink>
      <w:r w:rsidRPr="00F930C3">
        <w:rPr>
          <w:color w:val="000000"/>
        </w:rPr>
        <w:t xml:space="preserve">, </w:t>
      </w:r>
      <w:hyperlink r:id="rId80" w:history="1">
        <w:r w:rsidRPr="00F930C3">
          <w:rPr>
            <w:rStyle w:val="Hyperlink"/>
            <w:color w:val="000000"/>
            <w:u w:val="none"/>
          </w:rPr>
          <w:t>Nazari F</w:t>
        </w:r>
      </w:hyperlink>
      <w:r w:rsidRPr="00F930C3">
        <w:rPr>
          <w:color w:val="000000"/>
        </w:rPr>
        <w:t xml:space="preserve">, </w:t>
      </w:r>
      <w:hyperlink r:id="rId81" w:history="1">
        <w:r w:rsidRPr="00F930C3">
          <w:rPr>
            <w:rStyle w:val="Hyperlink"/>
            <w:color w:val="000000"/>
            <w:u w:val="none"/>
          </w:rPr>
          <w:t>Akrami SM</w:t>
        </w:r>
      </w:hyperlink>
      <w:r w:rsidRPr="00F930C3">
        <w:rPr>
          <w:color w:val="000000"/>
        </w:rPr>
        <w:t>.</w:t>
      </w:r>
      <w:r w:rsidRPr="00F930C3">
        <w:rPr>
          <w:color w:val="000000"/>
          <w:lang w:bidi="fa-IR"/>
        </w:rPr>
        <w:t xml:space="preserve"> </w:t>
      </w:r>
      <w:r w:rsidRPr="00F930C3">
        <w:rPr>
          <w:color w:val="000000"/>
        </w:rPr>
        <w:t xml:space="preserve">Mitochondrial Copy Number and D-Loop Variants in Pompe Patients. </w:t>
      </w:r>
      <w:hyperlink r:id="rId82" w:tooltip="Cell journal." w:history="1">
        <w:r w:rsidRPr="00F930C3">
          <w:rPr>
            <w:rStyle w:val="Hyperlink"/>
            <w:color w:val="000000"/>
            <w:u w:val="none"/>
          </w:rPr>
          <w:t>Cell J.</w:t>
        </w:r>
      </w:hyperlink>
      <w:r w:rsidRPr="00F930C3">
        <w:rPr>
          <w:color w:val="000000"/>
        </w:rPr>
        <w:t xml:space="preserve"> 2016 Fall;18(3):405-15. Epub 2016 Aug 24</w:t>
      </w:r>
      <w:r w:rsidR="001510D0" w:rsidRPr="00F930C3">
        <w:rPr>
          <w:color w:val="000000"/>
        </w:rPr>
        <w:t>.(IF: 0.442)</w:t>
      </w:r>
    </w:p>
    <w:p w:rsidR="003F2979" w:rsidRPr="00F930C3" w:rsidRDefault="006979AD" w:rsidP="00EB5691">
      <w:r w:rsidRPr="00F930C3">
        <w:rPr>
          <w:color w:val="000000"/>
        </w:rPr>
        <w:t xml:space="preserve">9) </w:t>
      </w:r>
      <w:r w:rsidR="00EB5691" w:rsidRPr="00CE394C">
        <w:rPr>
          <w:color w:val="000000"/>
        </w:rPr>
        <w:t xml:space="preserve">Sharareh Kamfar, Seyed Moayed Alavian, </w:t>
      </w:r>
      <w:r w:rsidR="00EB5691" w:rsidRPr="00CE394C">
        <w:rPr>
          <w:b/>
          <w:bCs/>
          <w:color w:val="000000"/>
          <w:u w:val="single"/>
        </w:rPr>
        <w:t>Massoud Houshmand</w:t>
      </w:r>
      <w:r w:rsidR="00EB5691" w:rsidRPr="00CE394C">
        <w:rPr>
          <w:color w:val="000000"/>
        </w:rPr>
        <w:t xml:space="preserve">, Reza Yadegarazari, Bahram Seifi Zarei, Alireza Khalaj, Noshin Shabab, Massoud Saidijam. </w:t>
      </w:r>
      <w:r w:rsidR="00EB5691" w:rsidRPr="00CE394C">
        <w:rPr>
          <w:color w:val="000000"/>
          <w:kern w:val="36"/>
          <w:lang/>
        </w:rPr>
        <w:t xml:space="preserve">Liver Mitochondrial DNA Copy Number and Deletion Levels May Contribute to Nonalcoholic Fatty Liver Disease Susceptibility (2016) </w:t>
      </w:r>
      <w:r w:rsidR="00EB5691" w:rsidRPr="00CE394C">
        <w:rPr>
          <w:color w:val="000000"/>
          <w:lang/>
        </w:rPr>
        <w:t xml:space="preserve">Hepatitis Monthly. 16(12): e40774 , DOI: </w:t>
      </w:r>
      <w:hyperlink r:id="rId83" w:history="1">
        <w:r w:rsidR="00EB5691" w:rsidRPr="00CE394C">
          <w:rPr>
            <w:color w:val="000000"/>
            <w:lang/>
          </w:rPr>
          <w:t>10.5812/hepatmon.40774</w:t>
        </w:r>
      </w:hyperlink>
      <w:r w:rsidR="00EB5691" w:rsidRPr="00CE394C">
        <w:rPr>
          <w:color w:val="000000"/>
          <w:lang/>
        </w:rPr>
        <w:t xml:space="preserve"> (IF: 1.932)</w:t>
      </w:r>
    </w:p>
    <w:p w:rsidR="008C4646" w:rsidRPr="00F930C3" w:rsidRDefault="003F2979" w:rsidP="008C4646">
      <w:r w:rsidRPr="00F930C3">
        <w:lastRenderedPageBreak/>
        <w:t xml:space="preserve">10) Faraji A, Dehghan Manshadi HR, Mobaraki M, Zare M, </w:t>
      </w:r>
      <w:r w:rsidRPr="00F930C3">
        <w:rPr>
          <w:b/>
          <w:bCs/>
          <w:u w:val="single"/>
        </w:rPr>
        <w:t>Houshmand M</w:t>
      </w:r>
      <w:r w:rsidRPr="00F930C3">
        <w:t xml:space="preserve">. </w:t>
      </w:r>
      <w:hyperlink r:id="rId84" w:history="1">
        <w:r w:rsidRPr="00F930C3">
          <w:rPr>
            <w:rStyle w:val="Hyperlink"/>
            <w:color w:val="000000"/>
            <w:u w:val="none"/>
          </w:rPr>
          <w:t>Association of ABCB1 and SLC22A16 Gene Polymorphisms with Incidence of Doxorubicin-Induced Febrile Neutropenia: A Survey of Iranian Breast Cancer Patients.</w:t>
        </w:r>
      </w:hyperlink>
      <w:r w:rsidRPr="00F930C3">
        <w:rPr>
          <w:color w:val="000000"/>
        </w:rPr>
        <w:t xml:space="preserve"> </w:t>
      </w:r>
      <w:r w:rsidRPr="00F930C3">
        <w:rPr>
          <w:rStyle w:val="jrnl"/>
          <w:color w:val="000000"/>
        </w:rPr>
        <w:t>PLoS One</w:t>
      </w:r>
      <w:r w:rsidRPr="00F930C3">
        <w:rPr>
          <w:color w:val="000000"/>
        </w:rPr>
        <w:t>. 201</w:t>
      </w:r>
      <w:r w:rsidRPr="00F930C3">
        <w:t>6 Dec 30;11(12) One (IF: 3.73)</w:t>
      </w:r>
    </w:p>
    <w:p w:rsidR="008C4646" w:rsidRDefault="008C4646" w:rsidP="008C4646">
      <w:r w:rsidRPr="00F930C3">
        <w:t xml:space="preserve">11) Tajik S, Badalzadeh M, Fazlollahi MR, </w:t>
      </w:r>
      <w:r w:rsidRPr="00F930C3">
        <w:rPr>
          <w:b/>
          <w:bCs/>
          <w:u w:val="single"/>
        </w:rPr>
        <w:t>Houshmand M</w:t>
      </w:r>
      <w:r w:rsidRPr="00F930C3">
        <w:t>, Zandieh F, Khandan S, Pourpak Z</w:t>
      </w:r>
      <w:r w:rsidRPr="00F930C3">
        <w:rPr>
          <w:color w:val="000000"/>
        </w:rPr>
        <w:t>.</w:t>
      </w:r>
      <w:hyperlink r:id="rId85" w:history="1">
        <w:r w:rsidRPr="00F930C3">
          <w:rPr>
            <w:rStyle w:val="Hyperlink"/>
            <w:color w:val="000000"/>
            <w:u w:val="none"/>
          </w:rPr>
          <w:t>A Novel CYBB Mutation in Chronic Granulomatous Disease in Iran.</w:t>
        </w:r>
      </w:hyperlink>
      <w:r w:rsidRPr="00F930C3">
        <w:t xml:space="preserve"> </w:t>
      </w:r>
      <w:r w:rsidRPr="00F930C3">
        <w:rPr>
          <w:rStyle w:val="jrnl"/>
        </w:rPr>
        <w:t>Iran J Allergy Asthma Immunol</w:t>
      </w:r>
      <w:r w:rsidRPr="00F930C3">
        <w:t>. 2016 Oct;15(5):426-429. (IF: 0.98)</w:t>
      </w:r>
    </w:p>
    <w:p w:rsidR="00CE394C" w:rsidRPr="00CE394C" w:rsidRDefault="003151CA" w:rsidP="00CE394C">
      <w:pPr>
        <w:autoSpaceDE w:val="0"/>
        <w:autoSpaceDN w:val="0"/>
        <w:adjustRightInd w:val="0"/>
      </w:pPr>
      <w:r>
        <w:t xml:space="preserve">12) </w:t>
      </w:r>
      <w:r w:rsidR="00CE394C" w:rsidRPr="00CE394C">
        <w:t>Reza Ghadiri Rad1, Shahrokh Karbalaie Saleh, Ali Samadi Kouchaksaraei,</w:t>
      </w:r>
    </w:p>
    <w:p w:rsidR="00046D18" w:rsidRDefault="00CE394C" w:rsidP="00046D18">
      <w:pPr>
        <w:autoSpaceDE w:val="0"/>
        <w:autoSpaceDN w:val="0"/>
        <w:adjustRightInd w:val="0"/>
      </w:pPr>
      <w:r w:rsidRPr="00CE394C">
        <w:rPr>
          <w:b/>
          <w:bCs/>
          <w:u w:val="single"/>
        </w:rPr>
        <w:t>Massoud Houshmand</w:t>
      </w:r>
      <w:r w:rsidRPr="00CE394C">
        <w:t>, Ali Salehi and Fatemeh Arabgari. Association ofMitochondrial T16519C polymorphism with Coronary Artery</w:t>
      </w:r>
      <w:r>
        <w:t xml:space="preserve"> </w:t>
      </w:r>
      <w:r w:rsidRPr="00CE394C">
        <w:t>Disease (CAD) in Iranian patients underwent coronary angiography (2016) International Journal of Medical Research &amp; Health Sciences, 2016, 5, 9:132-145</w:t>
      </w:r>
    </w:p>
    <w:p w:rsidR="00046D18" w:rsidRDefault="00046D18" w:rsidP="00046D18">
      <w:pPr>
        <w:autoSpaceDE w:val="0"/>
        <w:autoSpaceDN w:val="0"/>
        <w:adjustRightInd w:val="0"/>
      </w:pPr>
      <w:r>
        <w:t xml:space="preserve">13) </w:t>
      </w:r>
      <w:r w:rsidRPr="00F930C3">
        <w:t xml:space="preserve">Akbaroghli S, Balali M, Kamalidehghan B, Saber S, Aryani O, Meng GY, </w:t>
      </w:r>
      <w:r w:rsidRPr="00F930C3">
        <w:rPr>
          <w:b/>
          <w:bCs/>
          <w:u w:val="single"/>
        </w:rPr>
        <w:t>Houshmand M</w:t>
      </w:r>
      <w:r w:rsidRPr="00F930C3">
        <w:t xml:space="preserve"> </w:t>
      </w:r>
      <w:hyperlink r:id="rId86" w:history="1">
        <w:r w:rsidRPr="00F930C3">
          <w:rPr>
            <w:rStyle w:val="Hyperlink"/>
            <w:color w:val="000000"/>
            <w:u w:val="none"/>
          </w:rPr>
          <w:t>Identification of a new mutation in an Iranian family with hereditary multiple osteochondromas.</w:t>
        </w:r>
      </w:hyperlink>
      <w:r w:rsidRPr="00F930C3">
        <w:t xml:space="preserve"> </w:t>
      </w:r>
      <w:r w:rsidRPr="00F930C3">
        <w:rPr>
          <w:rStyle w:val="jrnl"/>
        </w:rPr>
        <w:t>Ther Clin Risk Manag</w:t>
      </w:r>
      <w:r w:rsidRPr="00F930C3">
        <w:t>. 2016 Dec 20;13:15-19 (IF: 1.456)</w:t>
      </w:r>
    </w:p>
    <w:p w:rsidR="00051FDB" w:rsidRPr="00051FDB" w:rsidRDefault="00051FDB" w:rsidP="00051FDB">
      <w:pPr>
        <w:rPr>
          <w:lang/>
        </w:rPr>
      </w:pPr>
      <w:r w:rsidRPr="00051FDB">
        <w:rPr>
          <w:lang/>
        </w:rPr>
        <w:t xml:space="preserve">14) </w:t>
      </w:r>
      <w:r w:rsidRPr="00051FDB">
        <w:rPr>
          <w:color w:val="000000"/>
        </w:rPr>
        <w:t xml:space="preserve">Shirin Lotfipanah, Leila Saremi, Nooshin Asgari, </w:t>
      </w:r>
      <w:r w:rsidRPr="00051FDB">
        <w:rPr>
          <w:b/>
          <w:bCs/>
          <w:color w:val="000000"/>
          <w:u w:val="single"/>
        </w:rPr>
        <w:t>Massoud Houshmand</w:t>
      </w:r>
      <w:r w:rsidRPr="00051FDB">
        <w:rPr>
          <w:color w:val="000000"/>
        </w:rPr>
        <w:t>. Frequency evaluation of the CYP3A4*4 polymorphism in iranian healthy volunteers.Acta Medica International. 2016 Volume : 3 ; 2  :  112-115</w:t>
      </w:r>
    </w:p>
    <w:p w:rsidR="00051FDB" w:rsidRDefault="00051FDB" w:rsidP="00046D18">
      <w:pPr>
        <w:autoSpaceDE w:val="0"/>
        <w:autoSpaceDN w:val="0"/>
        <w:adjustRightInd w:val="0"/>
      </w:pPr>
    </w:p>
    <w:p w:rsidR="00022897" w:rsidRPr="00022897" w:rsidRDefault="00022897" w:rsidP="00022897">
      <w:pPr>
        <w:pStyle w:val="Default0"/>
        <w:rPr>
          <w:rFonts w:ascii="Times New Roman" w:hAnsi="Times New Roman" w:cs="Times New Roman"/>
          <w:u w:val="single"/>
        </w:rPr>
      </w:pPr>
    </w:p>
    <w:p w:rsidR="00B94A42" w:rsidRDefault="00B94A42" w:rsidP="002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2"/>
          <w:szCs w:val="32"/>
          <w:u w:val="single"/>
        </w:rPr>
      </w:pPr>
      <w:r w:rsidRPr="00FB6D86">
        <w:rPr>
          <w:b/>
          <w:bCs/>
          <w:color w:val="000000"/>
          <w:sz w:val="32"/>
          <w:szCs w:val="32"/>
          <w:u w:val="single"/>
        </w:rPr>
        <w:t>201</w:t>
      </w:r>
      <w:r w:rsidR="006C0C36" w:rsidRPr="00FB6D86">
        <w:rPr>
          <w:b/>
          <w:bCs/>
          <w:color w:val="000000"/>
          <w:sz w:val="32"/>
          <w:szCs w:val="32"/>
          <w:u w:val="single"/>
        </w:rPr>
        <w:t>5</w:t>
      </w:r>
      <w:r w:rsidRPr="00FB6D86">
        <w:rPr>
          <w:b/>
          <w:bCs/>
          <w:color w:val="000000"/>
          <w:sz w:val="32"/>
          <w:szCs w:val="32"/>
          <w:u w:val="single"/>
        </w:rPr>
        <w:t>(IF:</w:t>
      </w:r>
      <w:r w:rsidR="00205EBC">
        <w:rPr>
          <w:b/>
          <w:bCs/>
          <w:color w:val="000000"/>
          <w:sz w:val="32"/>
          <w:szCs w:val="32"/>
          <w:u w:val="single"/>
        </w:rPr>
        <w:t>19</w:t>
      </w:r>
      <w:r w:rsidR="00973783">
        <w:rPr>
          <w:b/>
          <w:bCs/>
          <w:color w:val="000000"/>
          <w:sz w:val="32"/>
          <w:szCs w:val="32"/>
          <w:u w:val="single"/>
        </w:rPr>
        <w:t>.</w:t>
      </w:r>
      <w:r w:rsidR="00205EBC">
        <w:rPr>
          <w:b/>
          <w:bCs/>
          <w:color w:val="000000"/>
          <w:sz w:val="32"/>
          <w:szCs w:val="32"/>
          <w:u w:val="single"/>
        </w:rPr>
        <w:t>733</w:t>
      </w:r>
      <w:r w:rsidRPr="00FB6D86">
        <w:rPr>
          <w:b/>
          <w:bCs/>
          <w:color w:val="000000"/>
          <w:sz w:val="32"/>
          <w:szCs w:val="32"/>
          <w:u w:val="single"/>
        </w:rPr>
        <w:t>)</w:t>
      </w:r>
    </w:p>
    <w:p w:rsidR="001835B6" w:rsidRDefault="001835B6" w:rsidP="000131D9">
      <w:pPr>
        <w:pStyle w:val="details1"/>
        <w:shd w:val="clear" w:color="auto" w:fill="FFFFFF"/>
        <w:rPr>
          <w:sz w:val="24"/>
          <w:szCs w:val="24"/>
        </w:rPr>
      </w:pPr>
      <w:r w:rsidRPr="000131D9">
        <w:rPr>
          <w:sz w:val="24"/>
          <w:szCs w:val="24"/>
        </w:rPr>
        <w:t>1</w:t>
      </w:r>
      <w:r w:rsidR="00D60AD7" w:rsidRPr="000131D9">
        <w:rPr>
          <w:sz w:val="24"/>
          <w:szCs w:val="24"/>
        </w:rPr>
        <w:t>)</w:t>
      </w:r>
      <w:r w:rsidRPr="000131D9">
        <w:rPr>
          <w:sz w:val="24"/>
          <w:szCs w:val="24"/>
        </w:rPr>
        <w:t xml:space="preserve"> Khodapasand E, Jafarzadeh N, Farrokhi F, Kamalidehghan B and </w:t>
      </w:r>
      <w:r w:rsidRPr="000131D9">
        <w:rPr>
          <w:b/>
          <w:bCs/>
          <w:sz w:val="24"/>
          <w:szCs w:val="24"/>
          <w:u w:val="single"/>
        </w:rPr>
        <w:t>Houshmand M</w:t>
      </w:r>
      <w:r w:rsidRPr="000131D9">
        <w:rPr>
          <w:sz w:val="24"/>
          <w:szCs w:val="24"/>
        </w:rPr>
        <w:t>. Is Bax/Bcl-2 Ratio Considered as a Prognostic Marker with Age and Tumor Location in Colorectal Cancer? (2015) Iranian Biomedical Journal 19 (2)</w:t>
      </w:r>
      <w:r w:rsidR="000131D9" w:rsidRPr="000131D9">
        <w:rPr>
          <w:sz w:val="24"/>
          <w:szCs w:val="24"/>
        </w:rPr>
        <w:t xml:space="preserve"> ):69-75.</w:t>
      </w:r>
      <w:r w:rsidR="00D8027D">
        <w:rPr>
          <w:sz w:val="24"/>
          <w:szCs w:val="24"/>
        </w:rPr>
        <w:t xml:space="preserve"> ( IF: 0.231)</w:t>
      </w:r>
      <w:r w:rsidR="00774110">
        <w:rPr>
          <w:sz w:val="24"/>
          <w:szCs w:val="24"/>
        </w:rPr>
        <w:t>P93</w:t>
      </w:r>
    </w:p>
    <w:p w:rsidR="00D60AD7" w:rsidRPr="00FB6D86" w:rsidRDefault="00D60AD7" w:rsidP="00D60AD7">
      <w:pPr>
        <w:autoSpaceDE w:val="0"/>
        <w:autoSpaceDN w:val="0"/>
        <w:adjustRightInd w:val="0"/>
      </w:pPr>
      <w:r w:rsidRPr="00FB6D86">
        <w:t>2) Siamak Saber, Mohamed-Yassine Amarouch, Amir-Farjam Fazelifar, Majid Haghjoo,</w:t>
      </w:r>
    </w:p>
    <w:p w:rsidR="00D60AD7" w:rsidRPr="00FB6D86" w:rsidRDefault="00D60AD7" w:rsidP="00D60AD7">
      <w:pPr>
        <w:autoSpaceDE w:val="0"/>
        <w:autoSpaceDN w:val="0"/>
        <w:adjustRightInd w:val="0"/>
      </w:pPr>
      <w:r w:rsidRPr="00FB6D86">
        <w:t xml:space="preserve">Zahra Emkanjoo, Abolfath Alizadeh, </w:t>
      </w:r>
      <w:r w:rsidRPr="00FB6D86">
        <w:rPr>
          <w:b/>
          <w:bCs/>
          <w:u w:val="single"/>
        </w:rPr>
        <w:t>Massoud Houshmand</w:t>
      </w:r>
      <w:r w:rsidRPr="00FB6D86">
        <w:t>, Alexander V. Gavrilenko,</w:t>
      </w:r>
    </w:p>
    <w:p w:rsidR="00D65F67" w:rsidRDefault="00D60AD7" w:rsidP="00D65F67">
      <w:pPr>
        <w:autoSpaceDE w:val="0"/>
        <w:autoSpaceDN w:val="0"/>
        <w:adjustRightInd w:val="0"/>
      </w:pPr>
      <w:r w:rsidRPr="00FB6D86">
        <w:t xml:space="preserve">Hugues Abriel &amp; Elena V. Zaklyazminskaya. Complex genetic background in a large family with Brugada </w:t>
      </w:r>
      <w:r w:rsidRPr="00D65F67">
        <w:t>syndrome (201</w:t>
      </w:r>
      <w:r w:rsidR="00D65F67" w:rsidRPr="00D65F67">
        <w:t>5</w:t>
      </w:r>
      <w:r w:rsidRPr="00D65F67">
        <w:t xml:space="preserve">) </w:t>
      </w:r>
      <w:r w:rsidR="00D65F67" w:rsidRPr="00D65F67">
        <w:rPr>
          <w:rStyle w:val="jrnl"/>
        </w:rPr>
        <w:t>Physiol Rep</w:t>
      </w:r>
      <w:r w:rsidR="00D65F67" w:rsidRPr="00D65F67">
        <w:t>. 27;3(1).</w:t>
      </w:r>
      <w:r w:rsidR="00774110">
        <w:t>P93</w:t>
      </w:r>
    </w:p>
    <w:p w:rsidR="00B402A4" w:rsidRPr="00FB6D86" w:rsidRDefault="00B402A4" w:rsidP="00D65F67">
      <w:pPr>
        <w:autoSpaceDE w:val="0"/>
        <w:autoSpaceDN w:val="0"/>
        <w:adjustRightInd w:val="0"/>
        <w:rPr>
          <w:color w:val="000000"/>
        </w:rPr>
      </w:pPr>
      <w:r w:rsidRPr="00FB6D86">
        <w:rPr>
          <w:color w:val="000000"/>
        </w:rPr>
        <w:t xml:space="preserve">3) Akbari L, Noroozian M, Azadfar P, Shaibaninia S, Assarzadegan F, </w:t>
      </w:r>
      <w:r w:rsidRPr="00CB2092">
        <w:rPr>
          <w:b/>
          <w:bCs/>
          <w:color w:val="000000"/>
          <w:u w:val="single"/>
        </w:rPr>
        <w:t>Houshmand M.</w:t>
      </w:r>
    </w:p>
    <w:p w:rsidR="00CB2092" w:rsidRDefault="00B402A4" w:rsidP="00CB2092">
      <w:pPr>
        <w:autoSpaceDE w:val="0"/>
        <w:autoSpaceDN w:val="0"/>
        <w:adjustRightInd w:val="0"/>
        <w:rPr>
          <w:color w:val="000000"/>
        </w:rPr>
      </w:pPr>
      <w:r w:rsidRPr="00FB6D86">
        <w:rPr>
          <w:color w:val="000000"/>
        </w:rPr>
        <w:t>Investigation of PSEN1, 2 Hot Spots in Iranian Early-Onset Alzheimer's Disease Patients. Zahedan J Res Med Sci 2015 Feb; 17(2): 57-59</w:t>
      </w:r>
      <w:r w:rsidR="00774110">
        <w:rPr>
          <w:color w:val="000000"/>
        </w:rPr>
        <w:t xml:space="preserve"> P93</w:t>
      </w:r>
    </w:p>
    <w:p w:rsidR="00CB2092" w:rsidRDefault="00CB2092" w:rsidP="00CB2092">
      <w:pPr>
        <w:autoSpaceDE w:val="0"/>
        <w:autoSpaceDN w:val="0"/>
        <w:adjustRightInd w:val="0"/>
      </w:pPr>
      <w:r w:rsidRPr="00CB2092">
        <w:rPr>
          <w:color w:val="000000"/>
        </w:rPr>
        <w:t xml:space="preserve">4) </w:t>
      </w:r>
      <w:r w:rsidRPr="00CB2092">
        <w:t xml:space="preserve">Motamed F, Mehrabani S, Monajemzadeh M, Haghi Ashtiani MT, Hosseinverdi S, </w:t>
      </w:r>
      <w:r w:rsidRPr="00CB2092">
        <w:rPr>
          <w:b/>
          <w:bCs/>
          <w:u w:val="single"/>
        </w:rPr>
        <w:t>Houshmand M</w:t>
      </w:r>
      <w:r w:rsidRPr="00CB2092">
        <w:t xml:space="preserve">, Aryani O, Najafi M, Farahmand F, Kiani MA, Khodadad A, Fallahi GH, Khatami G, Rezaei N. Low incidence of alpha-1-antitrypsin deficiency in Iranian patients with neonatal cholestasis.(2015) </w:t>
      </w:r>
      <w:r w:rsidRPr="00CB2092">
        <w:rPr>
          <w:rStyle w:val="jrnl"/>
        </w:rPr>
        <w:t>Turk J Gastroenterol</w:t>
      </w:r>
      <w:r w:rsidRPr="00CB2092">
        <w:t>;26(3):251-3.</w:t>
      </w:r>
      <w:r w:rsidR="00D8027D">
        <w:t xml:space="preserve"> (IF: 0.779)</w:t>
      </w:r>
      <w:r w:rsidR="00774110">
        <w:t xml:space="preserve"> P93</w:t>
      </w:r>
    </w:p>
    <w:p w:rsidR="00B65F45" w:rsidRPr="009425A0" w:rsidRDefault="00CB2092" w:rsidP="00B65F45">
      <w:pPr>
        <w:autoSpaceDE w:val="0"/>
        <w:autoSpaceDN w:val="0"/>
        <w:adjustRightInd w:val="0"/>
      </w:pPr>
      <w:r w:rsidRPr="009425A0">
        <w:t xml:space="preserve">5) Bagheri A, Kamalidehghan B, Haghshenas M, Azadfar P, Akbari L, Sangtarash MH, Vejdandoust F, Ahmadipour F, Meng GY, </w:t>
      </w:r>
      <w:r w:rsidRPr="009425A0">
        <w:rPr>
          <w:b/>
          <w:bCs/>
          <w:u w:val="single"/>
        </w:rPr>
        <w:t>Houshmand M</w:t>
      </w:r>
      <w:r w:rsidRPr="009425A0">
        <w:t xml:space="preserve">. </w:t>
      </w:r>
      <w:hyperlink r:id="rId87" w:history="1">
        <w:r w:rsidRPr="009425A0">
          <w:t>Prevalence of the CYP2D6*10 (C100T), *4 (G1846A), and *14 (G1758A) alleles among Iranians of different ethnicities.</w:t>
        </w:r>
      </w:hyperlink>
      <w:r w:rsidRPr="009425A0">
        <w:t xml:space="preserve"> (2015) </w:t>
      </w:r>
      <w:r w:rsidRPr="009425A0">
        <w:rPr>
          <w:rStyle w:val="jrnl"/>
        </w:rPr>
        <w:t>Drug Des Devel Ther</w:t>
      </w:r>
      <w:r w:rsidRPr="009425A0">
        <w:t>. 13;9:2627-34.</w:t>
      </w:r>
      <w:r w:rsidR="00D8027D" w:rsidRPr="009425A0">
        <w:t xml:space="preserve"> (IF: 3.028)</w:t>
      </w:r>
      <w:r w:rsidR="00774110" w:rsidRPr="009425A0">
        <w:t xml:space="preserve"> P93</w:t>
      </w:r>
    </w:p>
    <w:p w:rsidR="00A1680A" w:rsidRPr="009425A0" w:rsidRDefault="00CB2092" w:rsidP="00A1680A">
      <w:pPr>
        <w:autoSpaceDE w:val="0"/>
        <w:autoSpaceDN w:val="0"/>
        <w:adjustRightInd w:val="0"/>
      </w:pPr>
      <w:r w:rsidRPr="009425A0">
        <w:t xml:space="preserve">6) Shakibi R, Kamalidehghan B, Ahmadipour F, Meng GY, </w:t>
      </w:r>
      <w:r w:rsidRPr="009425A0">
        <w:rPr>
          <w:b/>
          <w:bCs/>
          <w:u w:val="single"/>
        </w:rPr>
        <w:t>Houshmand M</w:t>
      </w:r>
      <w:r w:rsidRPr="009425A0">
        <w:t>.</w:t>
      </w:r>
      <w:r w:rsidR="00B65F45" w:rsidRPr="009425A0">
        <w:t xml:space="preserve"> </w:t>
      </w:r>
      <w:hyperlink r:id="rId88" w:history="1">
        <w:r w:rsidR="00B65F45" w:rsidRPr="009425A0">
          <w:t>Prevalence of the UGT1A1*6 (c.211G&gt;A) Polymorphism and Prediction of Irinotecan Toxicity in Iranian Populations of Different Ethnicities.</w:t>
        </w:r>
      </w:hyperlink>
      <w:r w:rsidR="00B65F45" w:rsidRPr="009425A0">
        <w:t xml:space="preserve"> (2015) </w:t>
      </w:r>
      <w:r w:rsidR="00B65F45" w:rsidRPr="009425A0">
        <w:rPr>
          <w:rStyle w:val="jrnl"/>
        </w:rPr>
        <w:t>Chemotherapy</w:t>
      </w:r>
      <w:r w:rsidR="00B65F45" w:rsidRPr="009425A0">
        <w:t>.9;60(5):279-287.</w:t>
      </w:r>
      <w:r w:rsidR="00D8027D" w:rsidRPr="009425A0">
        <w:t xml:space="preserve"> (IF: 1.288)</w:t>
      </w:r>
      <w:r w:rsidR="00774110" w:rsidRPr="009425A0">
        <w:t>P93</w:t>
      </w:r>
    </w:p>
    <w:p w:rsidR="00A1680A" w:rsidRDefault="00A1680A" w:rsidP="00A1680A">
      <w:pPr>
        <w:autoSpaceDE w:val="0"/>
        <w:autoSpaceDN w:val="0"/>
        <w:adjustRightInd w:val="0"/>
      </w:pPr>
      <w:r w:rsidRPr="009425A0">
        <w:t xml:space="preserve">7) Manshadi MD, Kamalidehghan B, Keshavarzi F, Aryani O, Dadgar S, Arastehkani A, Tondar M, Ahmadipour F, Meng GY, </w:t>
      </w:r>
      <w:r w:rsidRPr="009425A0">
        <w:rPr>
          <w:b/>
          <w:bCs/>
          <w:u w:val="single"/>
        </w:rPr>
        <w:t>Houshmand M</w:t>
      </w:r>
      <w:r w:rsidRPr="009425A0">
        <w:rPr>
          <w:u w:val="single"/>
        </w:rPr>
        <w:t>.</w:t>
      </w:r>
      <w:r w:rsidRPr="009425A0">
        <w:t xml:space="preserve"> </w:t>
      </w:r>
      <w:hyperlink r:id="rId89" w:history="1">
        <w:r w:rsidRPr="009425A0">
          <w:t xml:space="preserve">Four novel p.N385K, p.V36A, c.1033-1034insT and c.1417-1418delCT mutations in the sphingomyelin </w:t>
        </w:r>
        <w:r w:rsidRPr="009425A0">
          <w:lastRenderedPageBreak/>
          <w:t>Phosphodiesterase 1 (SMPD1) gene in patients with types A and B Niemann-Pick disease (NPD).</w:t>
        </w:r>
      </w:hyperlink>
      <w:r w:rsidRPr="009425A0">
        <w:t xml:space="preserve"> (2015) </w:t>
      </w:r>
      <w:r w:rsidRPr="009425A0">
        <w:rPr>
          <w:rStyle w:val="jrnl"/>
        </w:rPr>
        <w:t>Int J Mol Sci</w:t>
      </w:r>
      <w:r w:rsidRPr="009425A0">
        <w:t>. 24;16(4):6668-76.</w:t>
      </w:r>
      <w:r w:rsidR="00176A05" w:rsidRPr="009425A0">
        <w:t>(IF: 2.983)</w:t>
      </w:r>
      <w:r w:rsidR="00774110" w:rsidRPr="009425A0">
        <w:t xml:space="preserve"> P93</w:t>
      </w:r>
    </w:p>
    <w:p w:rsidR="00176A05" w:rsidRDefault="00DB1FBB" w:rsidP="00E82562">
      <w:pPr>
        <w:autoSpaceDE w:val="0"/>
        <w:autoSpaceDN w:val="0"/>
        <w:adjustRightInd w:val="0"/>
      </w:pPr>
      <w:r w:rsidRPr="00DB1FBB">
        <w:t xml:space="preserve">8) Mehri Najafi, Hosein Alimadadi, Pejman Rouhani, Mohammad Ali Kiani, Ahmad Khodadad, Farzaneh Motamed, Alireza Moraveji, </w:t>
      </w:r>
      <w:r w:rsidRPr="00DB1FBB">
        <w:rPr>
          <w:b/>
          <w:bCs/>
          <w:u w:val="single"/>
        </w:rPr>
        <w:t>Masoud Hooshmand</w:t>
      </w:r>
      <w:r w:rsidRPr="00DB1FBB">
        <w:t>, Mohammad Taghi Haghi Ashtıani, Nima Rezaei</w:t>
      </w:r>
      <w:r w:rsidR="00E82562">
        <w:t>.</w:t>
      </w:r>
      <w:r w:rsidRPr="00DB1FBB">
        <w:t>Genotype-phenotype relationship in Iranian patients with cystic fibrosis Turk J Gastroenterol 2015; 26: 241-3</w:t>
      </w:r>
      <w:r w:rsidR="00176A05">
        <w:t>(IF: 0.779)</w:t>
      </w:r>
      <w:r w:rsidR="00774110">
        <w:t xml:space="preserve"> P93</w:t>
      </w:r>
    </w:p>
    <w:p w:rsidR="00DB1FBB" w:rsidRDefault="00DB1FBB" w:rsidP="00DB1FBB">
      <w:pPr>
        <w:autoSpaceDE w:val="0"/>
        <w:autoSpaceDN w:val="0"/>
        <w:adjustRightInd w:val="0"/>
      </w:pPr>
      <w:r w:rsidRPr="00DB1FBB">
        <w:t xml:space="preserve">9) Farzaneh Motamed, Sanaz Mehrabani, Maryam Monajemzadeh, Mohammad Taghi Haghi Ashtiani, Sima Hosseinverdi, </w:t>
      </w:r>
      <w:r w:rsidRPr="00DB1FBB">
        <w:rPr>
          <w:b/>
          <w:bCs/>
          <w:u w:val="single"/>
        </w:rPr>
        <w:t>Masoud Houshmand</w:t>
      </w:r>
      <w:r w:rsidRPr="00DB1FBB">
        <w:t xml:space="preserve">, Omid Aryani, Mehri Najafi, Fatemeh Farahmand, Mohammad Ali Kiani, Ahmad Khodadad, Gholam Hossein Fallahi, Gholamreza Khatami, Nima Rezaei, Low incidence of alpha-1-antitrypsin deficiency in </w:t>
      </w:r>
      <w:r w:rsidRPr="00D8027D">
        <w:t>Iranian patients with neonatal cholestasis Turk J Gastroenterol 2015; 26: 251-3</w:t>
      </w:r>
      <w:r w:rsidR="00D8027D">
        <w:t xml:space="preserve"> (IF: 0.779)</w:t>
      </w:r>
      <w:r w:rsidR="00774110">
        <w:t>P93</w:t>
      </w:r>
    </w:p>
    <w:p w:rsidR="00D8027D" w:rsidRPr="009425A0" w:rsidRDefault="00D8027D" w:rsidP="00D8027D">
      <w:pPr>
        <w:pStyle w:val="desc2"/>
        <w:shd w:val="clear" w:color="auto" w:fill="FFFFFF"/>
        <w:rPr>
          <w:sz w:val="24"/>
          <w:szCs w:val="24"/>
        </w:rPr>
      </w:pPr>
      <w:r w:rsidRPr="009425A0">
        <w:rPr>
          <w:sz w:val="24"/>
          <w:szCs w:val="24"/>
        </w:rPr>
        <w:t xml:space="preserve">10) Ma Mohammed F, Rezaee Khorasany AR, Mosaieby E, </w:t>
      </w:r>
      <w:r w:rsidRPr="00022897">
        <w:rPr>
          <w:b/>
          <w:bCs/>
          <w:sz w:val="24"/>
          <w:szCs w:val="24"/>
          <w:u w:val="single"/>
        </w:rPr>
        <w:t>Houshmand M</w:t>
      </w:r>
      <w:r w:rsidRPr="00022897">
        <w:rPr>
          <w:sz w:val="24"/>
          <w:szCs w:val="24"/>
          <w:u w:val="single"/>
        </w:rPr>
        <w:t>.</w:t>
      </w:r>
    </w:p>
    <w:p w:rsidR="00D8027D" w:rsidRPr="009425A0" w:rsidRDefault="00D8027D" w:rsidP="00D8027D">
      <w:pPr>
        <w:shd w:val="clear" w:color="auto" w:fill="FFFFFF"/>
      </w:pPr>
      <w:r w:rsidRPr="009425A0">
        <w:t>Mitochondrial A12308G alteration in tRNA(Leu(CUN)) in colorectal cancer samples. (2015)</w:t>
      </w:r>
      <w:r w:rsidR="00176A05" w:rsidRPr="009425A0">
        <w:t xml:space="preserve"> Diagn. Pathol. </w:t>
      </w:r>
      <w:r w:rsidRPr="009425A0">
        <w:t>2015 Jul 19;10:115. doi: 10.1186/s13000-015-0337-6.</w:t>
      </w:r>
      <w:r w:rsidR="00176A05" w:rsidRPr="009425A0">
        <w:t xml:space="preserve"> (IF: 2.60)</w:t>
      </w:r>
      <w:r w:rsidR="003F69D5" w:rsidRPr="009425A0">
        <w:t xml:space="preserve"> P93</w:t>
      </w:r>
    </w:p>
    <w:p w:rsidR="00E82562" w:rsidRDefault="00E82562" w:rsidP="00205EBC">
      <w:pPr>
        <w:pStyle w:val="Heading1"/>
        <w:spacing w:before="0" w:after="0"/>
        <w:rPr>
          <w:rFonts w:ascii="Times New Roman" w:hAnsi="Times New Roman"/>
          <w:b w:val="0"/>
          <w:bCs w:val="0"/>
          <w:sz w:val="24"/>
          <w:szCs w:val="24"/>
        </w:rPr>
      </w:pPr>
      <w:r w:rsidRPr="009425A0">
        <w:rPr>
          <w:rFonts w:ascii="Times New Roman" w:hAnsi="Times New Roman"/>
          <w:b w:val="0"/>
          <w:bCs w:val="0"/>
          <w:sz w:val="24"/>
          <w:szCs w:val="24"/>
        </w:rPr>
        <w:t>1</w:t>
      </w:r>
      <w:r w:rsidR="00205EBC">
        <w:rPr>
          <w:rFonts w:ascii="Times New Roman" w:hAnsi="Times New Roman"/>
          <w:b w:val="0"/>
          <w:bCs w:val="0"/>
          <w:sz w:val="24"/>
          <w:szCs w:val="24"/>
          <w:lang w:val="en-US"/>
        </w:rPr>
        <w:t>1</w:t>
      </w:r>
      <w:r w:rsidRPr="009425A0">
        <w:rPr>
          <w:rFonts w:ascii="Times New Roman" w:hAnsi="Times New Roman"/>
          <w:b w:val="0"/>
          <w:bCs w:val="0"/>
          <w:sz w:val="24"/>
          <w:szCs w:val="24"/>
        </w:rPr>
        <w:t xml:space="preserve">) Allahdini M, Kamalidehghan B, Akbari L, Azadfar P, Rahmani A, Ahmadipour F, Meng GY, Masserrat A, </w:t>
      </w:r>
      <w:r w:rsidRPr="00022897">
        <w:rPr>
          <w:rStyle w:val="highlight"/>
          <w:rFonts w:ascii="Times New Roman" w:hAnsi="Times New Roman"/>
          <w:color w:val="000000"/>
          <w:sz w:val="24"/>
          <w:szCs w:val="24"/>
          <w:u w:val="single"/>
        </w:rPr>
        <w:t>Houshmand</w:t>
      </w:r>
      <w:r w:rsidRPr="00022897">
        <w:rPr>
          <w:rFonts w:ascii="Times New Roman" w:hAnsi="Times New Roman"/>
          <w:color w:val="000000"/>
          <w:sz w:val="24"/>
          <w:szCs w:val="24"/>
          <w:u w:val="single"/>
        </w:rPr>
        <w:t xml:space="preserve"> M</w:t>
      </w:r>
      <w:r w:rsidRPr="009425A0">
        <w:rPr>
          <w:rFonts w:ascii="Times New Roman" w:hAnsi="Times New Roman"/>
          <w:b w:val="0"/>
          <w:bCs w:val="0"/>
          <w:sz w:val="24"/>
          <w:szCs w:val="24"/>
        </w:rPr>
        <w:t xml:space="preserve">. Prevalence of the rs7903146C&gt;T polymorphism in TCF7L2 gene for prediction of type 2 diabetes risk among Iranians of different ethnicities. </w:t>
      </w:r>
      <w:r w:rsidRPr="00022897">
        <w:rPr>
          <w:rFonts w:ascii="Times New Roman" w:hAnsi="Times New Roman"/>
          <w:b w:val="0"/>
          <w:bCs w:val="0"/>
          <w:sz w:val="24"/>
          <w:szCs w:val="24"/>
        </w:rPr>
        <w:t>Drug Des Devel Ther.</w:t>
      </w:r>
      <w:r w:rsidRPr="009425A0">
        <w:rPr>
          <w:rFonts w:ascii="Times New Roman" w:hAnsi="Times New Roman"/>
          <w:b w:val="0"/>
          <w:bCs w:val="0"/>
          <w:sz w:val="24"/>
          <w:szCs w:val="24"/>
        </w:rPr>
        <w:t xml:space="preserve"> 2015 Oct 28;9:5835-41. 2015.</w:t>
      </w:r>
      <w:r w:rsidRPr="009425A0">
        <w:t xml:space="preserve"> </w:t>
      </w:r>
      <w:r w:rsidRPr="009425A0">
        <w:rPr>
          <w:rFonts w:ascii="Times New Roman" w:hAnsi="Times New Roman"/>
          <w:b w:val="0"/>
          <w:bCs w:val="0"/>
          <w:sz w:val="24"/>
          <w:szCs w:val="24"/>
        </w:rPr>
        <w:t>(IF: 3.028)</w:t>
      </w:r>
    </w:p>
    <w:p w:rsidR="00927EB1" w:rsidRPr="00927EB1" w:rsidRDefault="00927EB1" w:rsidP="00205EBC">
      <w:r w:rsidRPr="00927EB1">
        <w:t>1</w:t>
      </w:r>
      <w:r w:rsidR="00205EBC">
        <w:t>2</w:t>
      </w:r>
      <w:r w:rsidRPr="00927EB1">
        <w:t xml:space="preserve">) Mousavizadeh K, Rajabi P, Alaee M, Dadgar S, </w:t>
      </w:r>
      <w:r w:rsidRPr="00022897">
        <w:rPr>
          <w:b/>
          <w:bCs/>
          <w:u w:val="single"/>
        </w:rPr>
        <w:t>Houshmand M</w:t>
      </w:r>
      <w:r w:rsidRPr="00927EB1">
        <w:t xml:space="preserve">. </w:t>
      </w:r>
      <w:r w:rsidRPr="00022897">
        <w:t>Usage of mitochondrial D-loop variation to predict risk for Huntington disease</w:t>
      </w:r>
      <w:r w:rsidRPr="00927EB1">
        <w:t>.</w:t>
      </w:r>
      <w:r w:rsidRPr="00927EB1">
        <w:rPr>
          <w:rStyle w:val="NormalWeb"/>
        </w:rPr>
        <w:t xml:space="preserve"> </w:t>
      </w:r>
      <w:r w:rsidRPr="00927EB1">
        <w:rPr>
          <w:rStyle w:val="jrnl"/>
        </w:rPr>
        <w:t>Mitochondrial DNA</w:t>
      </w:r>
      <w:r w:rsidRPr="00927EB1">
        <w:t>. 2015 Aug;26(4):579-82. (IF: 1.21)</w:t>
      </w:r>
    </w:p>
    <w:p w:rsidR="00927EB1" w:rsidRDefault="00927EB1" w:rsidP="00927EB1"/>
    <w:p w:rsidR="00B94A42" w:rsidRPr="00FB6D86" w:rsidRDefault="006C0C36" w:rsidP="0001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32"/>
          <w:szCs w:val="32"/>
          <w:u w:val="single"/>
        </w:rPr>
      </w:pPr>
      <w:r w:rsidRPr="00FB6D86">
        <w:rPr>
          <w:b/>
          <w:bCs/>
          <w:color w:val="000000"/>
          <w:sz w:val="32"/>
          <w:szCs w:val="32"/>
          <w:u w:val="single"/>
        </w:rPr>
        <w:t>2014(IF:23.</w:t>
      </w:r>
      <w:r w:rsidR="000131D9">
        <w:rPr>
          <w:b/>
          <w:bCs/>
          <w:color w:val="000000"/>
          <w:sz w:val="32"/>
          <w:szCs w:val="32"/>
          <w:u w:val="single"/>
        </w:rPr>
        <w:t>323</w:t>
      </w:r>
      <w:r w:rsidRPr="00FB6D86">
        <w:rPr>
          <w:b/>
          <w:bCs/>
          <w:color w:val="000000"/>
          <w:sz w:val="32"/>
          <w:szCs w:val="32"/>
          <w:u w:val="single"/>
        </w:rPr>
        <w:t>)</w:t>
      </w:r>
    </w:p>
    <w:p w:rsidR="00B94A42" w:rsidRPr="00FB6D86" w:rsidRDefault="00B94A42" w:rsidP="00B94A42">
      <w:pPr>
        <w:autoSpaceDE w:val="0"/>
        <w:autoSpaceDN w:val="0"/>
        <w:adjustRightInd w:val="0"/>
      </w:pPr>
      <w:r w:rsidRPr="00FB6D86">
        <w:t>1)</w:t>
      </w:r>
      <w:r w:rsidR="00496055" w:rsidRPr="00FB6D86">
        <w:t xml:space="preserve"> </w:t>
      </w:r>
      <w:r w:rsidRPr="00FB6D86">
        <w:t>Solmaz Jamali, Nasim Eskandari, Omid Aryani, Shadab Salehpour, Talieh Zaman,</w:t>
      </w:r>
    </w:p>
    <w:p w:rsidR="00B94A42" w:rsidRDefault="00B94A42" w:rsidP="007205C2">
      <w:pPr>
        <w:autoSpaceDE w:val="0"/>
        <w:autoSpaceDN w:val="0"/>
        <w:adjustRightInd w:val="0"/>
      </w:pPr>
      <w:r w:rsidRPr="00FB6D86">
        <w:t xml:space="preserve">Behnam Kamalidehghan and </w:t>
      </w:r>
      <w:r w:rsidRPr="00FB6D86">
        <w:rPr>
          <w:b/>
          <w:bCs/>
          <w:u w:val="single"/>
        </w:rPr>
        <w:t>Massoud Houshmand</w:t>
      </w:r>
      <w:r w:rsidRPr="00FB6D86">
        <w:t xml:space="preserve">. Three Novel Mutations in Iranian Patients with Tay-Sachs Disease (2014) </w:t>
      </w:r>
      <w:r w:rsidR="007205C2" w:rsidRPr="00FB6D86">
        <w:rPr>
          <w:rStyle w:val="jrnl"/>
        </w:rPr>
        <w:t>Iran Biomed J</w:t>
      </w:r>
      <w:r w:rsidRPr="00FB6D86">
        <w:t>:</w:t>
      </w:r>
      <w:r w:rsidR="00C158B0" w:rsidRPr="00FB6D86">
        <w:t xml:space="preserve"> 18 (2):114-9 </w:t>
      </w:r>
      <w:r w:rsidRPr="00FB6D86">
        <w:t>(IF:0.031)</w:t>
      </w:r>
      <w:r w:rsidR="009A3535">
        <w:t>P93</w:t>
      </w:r>
    </w:p>
    <w:p w:rsidR="00B94A42" w:rsidRDefault="00B94A42" w:rsidP="000650D4">
      <w:pPr>
        <w:autoSpaceDE w:val="0"/>
        <w:autoSpaceDN w:val="0"/>
        <w:adjustRightInd w:val="0"/>
      </w:pPr>
      <w:r w:rsidRPr="00FB6D86">
        <w:t>2)</w:t>
      </w:r>
      <w:r w:rsidR="00496055" w:rsidRPr="00FB6D86">
        <w:t xml:space="preserve"> </w:t>
      </w:r>
      <w:r w:rsidR="000650D4" w:rsidRPr="00FB6D86">
        <w:t xml:space="preserve">Salehi. M, </w:t>
      </w:r>
      <w:r w:rsidR="000650D4" w:rsidRPr="00FB6D86">
        <w:rPr>
          <w:b/>
          <w:bCs/>
          <w:u w:val="single"/>
        </w:rPr>
        <w:t>Houshmand M</w:t>
      </w:r>
      <w:r w:rsidR="000650D4" w:rsidRPr="00FB6D86">
        <w:t xml:space="preserve">, Aryani O, Kamalidehghan B, Khalili E, Molecular and Clinical Investigation of Iranian Patients with Friedreich’s Ataxia.(2014) </w:t>
      </w:r>
      <w:r w:rsidR="000650D4" w:rsidRPr="00FB6D86">
        <w:rPr>
          <w:rStyle w:val="jrnl"/>
        </w:rPr>
        <w:t>Iran Biomed J</w:t>
      </w:r>
      <w:r w:rsidR="000650D4" w:rsidRPr="00FB6D86">
        <w:t>.;18(1):28-33</w:t>
      </w:r>
      <w:r w:rsidR="000650D4" w:rsidRPr="00FB6D86">
        <w:rPr>
          <w:color w:val="FF0000"/>
        </w:rPr>
        <w:t>.</w:t>
      </w:r>
      <w:r w:rsidR="00C158B0" w:rsidRPr="00FB6D86">
        <w:rPr>
          <w:color w:val="FF0000"/>
        </w:rPr>
        <w:t xml:space="preserve"> </w:t>
      </w:r>
      <w:r w:rsidR="00C158B0" w:rsidRPr="00FB6D86">
        <w:t>(IF:0.031)</w:t>
      </w:r>
      <w:r w:rsidR="009A3535">
        <w:t>P93</w:t>
      </w:r>
    </w:p>
    <w:p w:rsidR="00E90F2D" w:rsidRDefault="00BE006A" w:rsidP="0027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jrnl"/>
        </w:rPr>
      </w:pPr>
      <w:r w:rsidRPr="00FB6D86">
        <w:t>3)</w:t>
      </w:r>
      <w:bookmarkStart w:id="5" w:name="OLE_LINK13"/>
      <w:bookmarkStart w:id="6" w:name="OLE_LINK14"/>
      <w:r w:rsidR="00AD7C32" w:rsidRPr="00FB6D86">
        <w:rPr>
          <w:rStyle w:val="email"/>
          <w:color w:val="000000"/>
        </w:rPr>
        <w:t xml:space="preserve"> </w:t>
      </w:r>
      <w:bookmarkEnd w:id="5"/>
      <w:bookmarkEnd w:id="6"/>
      <w:r w:rsidR="00216E04" w:rsidRPr="00FB6D86">
        <w:rPr>
          <w:spacing w:val="1"/>
          <w:lang/>
        </w:rPr>
        <w:t xml:space="preserve">Shakhssalim N. </w:t>
      </w:r>
      <w:r w:rsidR="00216E04" w:rsidRPr="00FB6D86">
        <w:rPr>
          <w:rStyle w:val="color"/>
          <w:spacing w:val="1"/>
          <w:lang/>
        </w:rPr>
        <w:t>·</w:t>
      </w:r>
      <w:r w:rsidR="00216E04" w:rsidRPr="00FB6D86">
        <w:rPr>
          <w:spacing w:val="1"/>
          <w:lang/>
        </w:rPr>
        <w:t xml:space="preserve"> Basiri A. </w:t>
      </w:r>
      <w:r w:rsidR="00216E04" w:rsidRPr="00FB6D86">
        <w:rPr>
          <w:rStyle w:val="color"/>
          <w:spacing w:val="1"/>
          <w:lang/>
        </w:rPr>
        <w:t>·</w:t>
      </w:r>
      <w:r w:rsidR="00216E04" w:rsidRPr="00FB6D86">
        <w:rPr>
          <w:spacing w:val="1"/>
          <w:lang/>
        </w:rPr>
        <w:t xml:space="preserve"> </w:t>
      </w:r>
      <w:r w:rsidR="00216E04" w:rsidRPr="00FB6D86">
        <w:rPr>
          <w:b/>
          <w:bCs/>
          <w:spacing w:val="1"/>
          <w:u w:val="single"/>
          <w:lang/>
        </w:rPr>
        <w:t>Houshmand M.</w:t>
      </w:r>
      <w:r w:rsidR="00216E04" w:rsidRPr="00FB6D86">
        <w:rPr>
          <w:spacing w:val="1"/>
          <w:lang/>
        </w:rPr>
        <w:t xml:space="preserve"> </w:t>
      </w:r>
      <w:r w:rsidR="00216E04" w:rsidRPr="00FB6D86">
        <w:rPr>
          <w:rStyle w:val="color"/>
          <w:spacing w:val="1"/>
          <w:lang/>
        </w:rPr>
        <w:t>·</w:t>
      </w:r>
      <w:r w:rsidR="00216E04" w:rsidRPr="00FB6D86">
        <w:rPr>
          <w:spacing w:val="1"/>
          <w:lang/>
        </w:rPr>
        <w:t xml:space="preserve"> Pakmanesh H. </w:t>
      </w:r>
      <w:r w:rsidR="00216E04" w:rsidRPr="00FB6D86">
        <w:rPr>
          <w:rStyle w:val="color"/>
          <w:spacing w:val="1"/>
          <w:lang/>
        </w:rPr>
        <w:t>·</w:t>
      </w:r>
      <w:r w:rsidR="00216E04" w:rsidRPr="00FB6D86">
        <w:rPr>
          <w:spacing w:val="1"/>
          <w:lang/>
        </w:rPr>
        <w:t xml:space="preserve"> Golestan B. </w:t>
      </w:r>
      <w:r w:rsidR="00216E04" w:rsidRPr="00FB6D86">
        <w:rPr>
          <w:rStyle w:val="color"/>
          <w:spacing w:val="1"/>
          <w:lang/>
        </w:rPr>
        <w:t>·</w:t>
      </w:r>
      <w:r w:rsidR="00216E04" w:rsidRPr="00FB6D86">
        <w:rPr>
          <w:spacing w:val="1"/>
          <w:lang/>
        </w:rPr>
        <w:t xml:space="preserve"> Azadvari M. </w:t>
      </w:r>
      <w:r w:rsidR="00216E04" w:rsidRPr="00FB6D86">
        <w:rPr>
          <w:rStyle w:val="color"/>
          <w:spacing w:val="1"/>
          <w:lang/>
        </w:rPr>
        <w:t>·</w:t>
      </w:r>
      <w:r w:rsidR="00216E04" w:rsidRPr="00FB6D86">
        <w:rPr>
          <w:spacing w:val="1"/>
          <w:lang/>
        </w:rPr>
        <w:t xml:space="preserve"> Aryan H. </w:t>
      </w:r>
      <w:r w:rsidR="00216E04" w:rsidRPr="00FB6D86">
        <w:rPr>
          <w:rStyle w:val="color"/>
          <w:spacing w:val="1"/>
          <w:lang/>
        </w:rPr>
        <w:t>·</w:t>
      </w:r>
      <w:r w:rsidR="00216E04" w:rsidRPr="00FB6D86">
        <w:rPr>
          <w:spacing w:val="1"/>
          <w:lang/>
        </w:rPr>
        <w:t xml:space="preserve"> Kashi A.H</w:t>
      </w:r>
      <w:r w:rsidR="00216E04" w:rsidRPr="00FB6D86">
        <w:rPr>
          <w:b/>
          <w:bCs/>
          <w:spacing w:val="1"/>
          <w:lang/>
        </w:rPr>
        <w:t>.</w:t>
      </w:r>
      <w:r w:rsidR="00216E04" w:rsidRPr="00FB6D86">
        <w:rPr>
          <w:b/>
          <w:bCs/>
          <w:spacing w:val="1"/>
          <w:rtl/>
          <w:lang/>
        </w:rPr>
        <w:t xml:space="preserve"> </w:t>
      </w:r>
      <w:r w:rsidR="00216E04" w:rsidRPr="00FB6D86">
        <w:rPr>
          <w:rStyle w:val="Strong"/>
          <w:b w:val="0"/>
          <w:bCs w:val="0"/>
          <w:spacing w:val="1"/>
          <w:lang/>
        </w:rPr>
        <w:t>Genetic Polymorphisms in Calcitonin Receptor Gene and Risk for Recurrent Kidney Calcium Stone</w:t>
      </w:r>
      <w:r w:rsidR="00216E04" w:rsidRPr="00FB6D86">
        <w:rPr>
          <w:rStyle w:val="Strong"/>
          <w:b w:val="0"/>
          <w:bCs w:val="0"/>
          <w:spacing w:val="1"/>
        </w:rPr>
        <w:t xml:space="preserve"> (2014)</w:t>
      </w:r>
      <w:r w:rsidR="00216E04" w:rsidRPr="00FB6D86">
        <w:rPr>
          <w:rStyle w:val="Strong"/>
          <w:b w:val="0"/>
          <w:bCs w:val="0"/>
          <w:spacing w:val="1"/>
          <w:lang/>
        </w:rPr>
        <w:t xml:space="preserve"> Disease. Accept in Urol Int.</w:t>
      </w:r>
      <w:r w:rsidR="00216E04" w:rsidRPr="00FB6D86">
        <w:rPr>
          <w:rStyle w:val="Strong"/>
          <w:spacing w:val="1"/>
          <w:lang/>
        </w:rPr>
        <w:t xml:space="preserve"> </w:t>
      </w:r>
      <w:r w:rsidR="00E90F2D" w:rsidRPr="00FB6D86">
        <w:rPr>
          <w:rStyle w:val="jrnl"/>
        </w:rPr>
        <w:t>(IF: 1.065)</w:t>
      </w:r>
      <w:r w:rsidR="009A3535">
        <w:rPr>
          <w:rStyle w:val="jrnl"/>
        </w:rPr>
        <w:t>P93</w:t>
      </w:r>
    </w:p>
    <w:p w:rsidR="00BE006A" w:rsidRPr="00FB6D86" w:rsidRDefault="00AD7C32" w:rsidP="00C1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64521">
        <w:rPr>
          <w:color w:val="000000"/>
        </w:rPr>
        <w:t>4</w:t>
      </w:r>
      <w:r w:rsidR="00BE006A" w:rsidRPr="00264521">
        <w:rPr>
          <w:color w:val="000000"/>
        </w:rPr>
        <w:t xml:space="preserve">) Rezvani Z, Didari E, Arasteh A, Ghodsinejad V, </w:t>
      </w:r>
      <w:r w:rsidR="00BE006A" w:rsidRPr="00264521">
        <w:rPr>
          <w:b/>
          <w:bCs/>
          <w:color w:val="000000"/>
          <w:u w:val="single"/>
        </w:rPr>
        <w:t>Houshmand M.</w:t>
      </w:r>
      <w:r w:rsidR="00BE006A" w:rsidRPr="00264521">
        <w:rPr>
          <w:color w:val="000000"/>
        </w:rPr>
        <w:t xml:space="preserve"> Spectrum the three LHON primary mutations in Iranian patients with Leber’s hereditary optic neuropathy (201</w:t>
      </w:r>
      <w:r w:rsidR="00C158B0" w:rsidRPr="00264521">
        <w:rPr>
          <w:color w:val="000000"/>
        </w:rPr>
        <w:t>4</w:t>
      </w:r>
      <w:r w:rsidR="00BE006A" w:rsidRPr="00264521">
        <w:rPr>
          <w:color w:val="000000"/>
        </w:rPr>
        <w:t>) accept for publication in Journal of Ophthalmic &amp; Vision Research.</w:t>
      </w:r>
    </w:p>
    <w:p w:rsidR="00B91FC9" w:rsidRDefault="00AD7C32" w:rsidP="0006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5</w:t>
      </w:r>
      <w:r w:rsidR="00BE006A" w:rsidRPr="00FB6D86">
        <w:rPr>
          <w:color w:val="000000"/>
        </w:rPr>
        <w:t>)</w:t>
      </w:r>
      <w:r w:rsidR="009E28FA" w:rsidRPr="00FB6D86">
        <w:rPr>
          <w:color w:val="000000"/>
          <w:rtl/>
        </w:rPr>
        <w:t xml:space="preserve"> </w:t>
      </w:r>
      <w:r w:rsidR="00B91FC9" w:rsidRPr="00FB6D86">
        <w:rPr>
          <w:rStyle w:val="A5"/>
          <w:b w:val="0"/>
          <w:bCs w:val="0"/>
          <w:color w:val="000000"/>
          <w:sz w:val="24"/>
          <w:szCs w:val="24"/>
        </w:rPr>
        <w:t xml:space="preserve">Bahram Golestani Eimani, Mohammad Hossein Sanati, </w:t>
      </w:r>
      <w:r w:rsidR="00B91FC9" w:rsidRPr="00FB6D86">
        <w:rPr>
          <w:rStyle w:val="A5"/>
          <w:color w:val="000000"/>
          <w:sz w:val="24"/>
          <w:szCs w:val="24"/>
          <w:u w:val="single"/>
        </w:rPr>
        <w:t>Masoud Houshmand</w:t>
      </w:r>
      <w:r w:rsidR="00B91FC9" w:rsidRPr="00FB6D86">
        <w:rPr>
          <w:rStyle w:val="A5"/>
          <w:b w:val="0"/>
          <w:bCs w:val="0"/>
          <w:color w:val="000000"/>
          <w:sz w:val="24"/>
          <w:szCs w:val="24"/>
        </w:rPr>
        <w:t xml:space="preserve">, Mitra Ataie, Fatemeh Akbarian, Naser Shakhssalim, </w:t>
      </w:r>
      <w:r w:rsidR="00B91FC9" w:rsidRPr="00FB6D86">
        <w:rPr>
          <w:color w:val="000000"/>
        </w:rPr>
        <w:t xml:space="preserve">Expression and Prognostic Significance of Bcl-2 and Bax in The Progression and Clinical Outcome of Transitional Bladder Cell Carcinoma </w:t>
      </w:r>
      <w:r w:rsidR="00B91FC9" w:rsidRPr="00FB6D86">
        <w:rPr>
          <w:rStyle w:val="A8"/>
          <w:rFonts w:cs="Times New Roman"/>
          <w:color w:val="000000"/>
          <w:sz w:val="24"/>
          <w:szCs w:val="24"/>
        </w:rPr>
        <w:t>Cell Journal</w:t>
      </w:r>
      <w:r w:rsidR="00B91FC9" w:rsidRPr="00FB6D86">
        <w:rPr>
          <w:rStyle w:val="A1"/>
          <w:rFonts w:cs="Times New Roman"/>
          <w:color w:val="000000"/>
          <w:sz w:val="24"/>
          <w:szCs w:val="24"/>
        </w:rPr>
        <w:t>(Yakhteh)</w:t>
      </w:r>
      <w:r w:rsidR="00B91FC9" w:rsidRPr="00FB6D86">
        <w:rPr>
          <w:rStyle w:val="A8"/>
          <w:rFonts w:cs="Times New Roman"/>
          <w:color w:val="000000"/>
          <w:sz w:val="24"/>
          <w:szCs w:val="24"/>
        </w:rPr>
        <w:t xml:space="preserve">, Vol 15, No 4, Winter 2014, Pages: 356-363 </w:t>
      </w:r>
      <w:r w:rsidR="00B91FC9" w:rsidRPr="00FB6D86">
        <w:t>(IF: 0.442)</w:t>
      </w:r>
      <w:r w:rsidR="009A3535">
        <w:t>P93</w:t>
      </w:r>
    </w:p>
    <w:p w:rsidR="000259AD" w:rsidRPr="009425A0" w:rsidRDefault="000650D4" w:rsidP="000259AD">
      <w:pPr>
        <w:autoSpaceDE w:val="0"/>
        <w:autoSpaceDN w:val="0"/>
        <w:adjustRightInd w:val="0"/>
      </w:pPr>
      <w:r w:rsidRPr="009425A0">
        <w:t>6</w:t>
      </w:r>
      <w:r w:rsidR="000259AD" w:rsidRPr="009425A0">
        <w:t xml:space="preserve">) Mohammad Hossein Salehi, </w:t>
      </w:r>
      <w:r w:rsidR="000259AD" w:rsidRPr="009425A0">
        <w:rPr>
          <w:b/>
          <w:bCs/>
          <w:u w:val="single"/>
        </w:rPr>
        <w:t>Massoud Houshmand</w:t>
      </w:r>
      <w:r w:rsidR="000259AD" w:rsidRPr="009425A0">
        <w:t xml:space="preserve">, Behnam Kamalidehghan, Majid Sadeghizadeh, Omid Aryani, Shahriar Nafissi. Gene Expression Patterns of </w:t>
      </w:r>
      <w:r w:rsidR="000259AD" w:rsidRPr="009425A0">
        <w:lastRenderedPageBreak/>
        <w:t>Mitochondrial Oxidative Phosphorylation (OXPHOS) Complex I in Friedreich Ataxia (FRDA) Patients (2014) Accept for pu</w:t>
      </w:r>
      <w:r w:rsidR="002754CB" w:rsidRPr="009425A0">
        <w:t>blication in PLOS One (IF: 3.73</w:t>
      </w:r>
      <w:r w:rsidR="000259AD" w:rsidRPr="009425A0">
        <w:t>)</w:t>
      </w:r>
      <w:r w:rsidR="009A3535" w:rsidRPr="009425A0">
        <w:t>P93</w:t>
      </w:r>
    </w:p>
    <w:p w:rsidR="00271BEC" w:rsidRPr="009425A0" w:rsidRDefault="001B4B58" w:rsidP="000131D9">
      <w:pPr>
        <w:autoSpaceDE w:val="0"/>
        <w:autoSpaceDN w:val="0"/>
        <w:adjustRightInd w:val="0"/>
      </w:pPr>
      <w:r w:rsidRPr="009425A0">
        <w:t xml:space="preserve">7) Kazem Mousavizadeh, Peyman Rajabi, Mahsa Alaee, Sepideh Dadgar, and </w:t>
      </w:r>
      <w:r w:rsidRPr="009425A0">
        <w:rPr>
          <w:b/>
          <w:bCs/>
          <w:u w:val="single"/>
        </w:rPr>
        <w:t>Massoud Houshmand</w:t>
      </w:r>
      <w:r w:rsidRPr="009425A0">
        <w:t>. Usage of mitochondrial D-loop variation to predict risk for Huntington disease</w:t>
      </w:r>
      <w:r w:rsidR="000131D9" w:rsidRPr="009425A0">
        <w:t xml:space="preserve"> </w:t>
      </w:r>
      <w:r w:rsidRPr="009425A0">
        <w:t>(2014) Accepted for publication in Mitochondria DNA (IF:1.</w:t>
      </w:r>
      <w:r w:rsidR="002754CB" w:rsidRPr="009425A0">
        <w:t>7</w:t>
      </w:r>
      <w:r w:rsidRPr="009425A0">
        <w:t>)</w:t>
      </w:r>
      <w:r w:rsidR="009A3535" w:rsidRPr="009425A0">
        <w:t>P93</w:t>
      </w:r>
    </w:p>
    <w:p w:rsidR="00445174" w:rsidRPr="009425A0" w:rsidRDefault="00445174" w:rsidP="00445174">
      <w:pPr>
        <w:pStyle w:val="desc2"/>
        <w:shd w:val="clear" w:color="auto" w:fill="FFFFFF"/>
        <w:rPr>
          <w:color w:val="000000"/>
          <w:sz w:val="24"/>
          <w:szCs w:val="24"/>
        </w:rPr>
      </w:pPr>
      <w:r w:rsidRPr="009425A0">
        <w:rPr>
          <w:color w:val="000000"/>
          <w:sz w:val="24"/>
          <w:szCs w:val="24"/>
        </w:rPr>
        <w:t xml:space="preserve">8) Ganji H, Nouri N, Salehi M, Aryani O, </w:t>
      </w:r>
      <w:r w:rsidRPr="009425A0">
        <w:rPr>
          <w:b/>
          <w:bCs/>
          <w:color w:val="000000"/>
          <w:sz w:val="24"/>
          <w:szCs w:val="24"/>
          <w:u w:val="single"/>
        </w:rPr>
        <w:t>Houshmand M</w:t>
      </w:r>
      <w:r w:rsidRPr="009425A0">
        <w:rPr>
          <w:color w:val="000000"/>
          <w:sz w:val="24"/>
          <w:szCs w:val="24"/>
        </w:rPr>
        <w:t xml:space="preserve">, Basiri K, Fazel-Najafabadi E, Sedghi M. Detection of Intragenic SMN1 Mutations in Spinal Muscular Atrophy Patients With a Single Copy of SMN1.(2014)Accept for publicatin in </w:t>
      </w:r>
      <w:r w:rsidRPr="009425A0">
        <w:rPr>
          <w:rStyle w:val="jrnl"/>
          <w:color w:val="000000"/>
          <w:sz w:val="24"/>
          <w:szCs w:val="24"/>
        </w:rPr>
        <w:t>J Child Neurol</w:t>
      </w:r>
      <w:r w:rsidRPr="009425A0">
        <w:rPr>
          <w:color w:val="000000"/>
          <w:sz w:val="24"/>
          <w:szCs w:val="24"/>
        </w:rPr>
        <w:t>. (IF: 1.385)</w:t>
      </w:r>
      <w:r w:rsidR="00A1511A" w:rsidRPr="009425A0">
        <w:rPr>
          <w:color w:val="000000"/>
          <w:sz w:val="24"/>
          <w:szCs w:val="24"/>
        </w:rPr>
        <w:t>P93</w:t>
      </w:r>
    </w:p>
    <w:p w:rsidR="00AB7EAA" w:rsidRDefault="00AB7EAA" w:rsidP="00AB7EAA">
      <w:pPr>
        <w:shd w:val="clear" w:color="auto" w:fill="FFFFFF"/>
        <w:rPr>
          <w:color w:val="000000"/>
        </w:rPr>
      </w:pPr>
      <w:r w:rsidRPr="009425A0">
        <w:rPr>
          <w:color w:val="000000"/>
        </w:rPr>
        <w:t xml:space="preserve">9) </w:t>
      </w:r>
      <w:hyperlink r:id="rId90" w:history="1">
        <w:r w:rsidRPr="009425A0">
          <w:rPr>
            <w:color w:val="000000"/>
          </w:rPr>
          <w:t>Ghaffarpour M</w:t>
        </w:r>
      </w:hyperlink>
      <w:r w:rsidRPr="009425A0">
        <w:rPr>
          <w:color w:val="000000"/>
        </w:rPr>
        <w:t xml:space="preserve">, </w:t>
      </w:r>
      <w:hyperlink r:id="rId91" w:history="1">
        <w:r w:rsidRPr="009425A0">
          <w:rPr>
            <w:color w:val="000000"/>
          </w:rPr>
          <w:t>Mahdian R</w:t>
        </w:r>
      </w:hyperlink>
      <w:r w:rsidRPr="009425A0">
        <w:rPr>
          <w:color w:val="000000"/>
        </w:rPr>
        <w:t xml:space="preserve">, </w:t>
      </w:r>
      <w:hyperlink r:id="rId92" w:history="1">
        <w:r w:rsidRPr="009425A0">
          <w:rPr>
            <w:color w:val="000000"/>
          </w:rPr>
          <w:t>Fereidooni F</w:t>
        </w:r>
      </w:hyperlink>
      <w:r w:rsidRPr="009425A0">
        <w:rPr>
          <w:color w:val="000000"/>
        </w:rPr>
        <w:t xml:space="preserve">, </w:t>
      </w:r>
      <w:hyperlink r:id="rId93" w:history="1">
        <w:r w:rsidRPr="009425A0">
          <w:rPr>
            <w:color w:val="000000"/>
          </w:rPr>
          <w:t>Kamalidehghan B</w:t>
        </w:r>
      </w:hyperlink>
      <w:r w:rsidRPr="009425A0">
        <w:rPr>
          <w:color w:val="000000"/>
        </w:rPr>
        <w:t xml:space="preserve">, </w:t>
      </w:r>
      <w:hyperlink r:id="rId94" w:history="1">
        <w:r w:rsidRPr="009425A0">
          <w:rPr>
            <w:color w:val="000000"/>
          </w:rPr>
          <w:t>Moazami N</w:t>
        </w:r>
      </w:hyperlink>
      <w:r w:rsidRPr="009425A0">
        <w:rPr>
          <w:color w:val="000000"/>
        </w:rPr>
        <w:t xml:space="preserve">, </w:t>
      </w:r>
      <w:hyperlink r:id="rId95" w:history="1">
        <w:r w:rsidRPr="009425A0">
          <w:rPr>
            <w:rStyle w:val="highlight2"/>
            <w:b/>
            <w:bCs/>
            <w:color w:val="000000"/>
            <w:u w:val="single"/>
          </w:rPr>
          <w:t>Houshmand M</w:t>
        </w:r>
      </w:hyperlink>
      <w:r w:rsidRPr="009425A0">
        <w:rPr>
          <w:color w:val="000000"/>
        </w:rPr>
        <w:t>.</w:t>
      </w:r>
      <w:r w:rsidRPr="009425A0">
        <w:t xml:space="preserve"> </w:t>
      </w:r>
      <w:r w:rsidRPr="009425A0">
        <w:rPr>
          <w:color w:val="000000"/>
        </w:rPr>
        <w:t xml:space="preserve">The mitochondrial ATPase6 gene is more susceptible to mutation than the ATPase8 gene in breast cancer patients (2014) </w:t>
      </w:r>
      <w:hyperlink r:id="rId96" w:tooltip="Cancer cell international." w:history="1">
        <w:r w:rsidRPr="009425A0">
          <w:rPr>
            <w:color w:val="000000"/>
          </w:rPr>
          <w:t>Cancer Cell Int.</w:t>
        </w:r>
      </w:hyperlink>
      <w:r w:rsidRPr="009425A0">
        <w:rPr>
          <w:color w:val="000000"/>
        </w:rPr>
        <w:t xml:space="preserve"> 3;14(1):21(IF: 2.09)</w:t>
      </w:r>
      <w:r w:rsidR="00A1511A" w:rsidRPr="009425A0">
        <w:rPr>
          <w:color w:val="000000"/>
        </w:rPr>
        <w:t xml:space="preserve"> P93</w:t>
      </w:r>
    </w:p>
    <w:p w:rsidR="00C45261" w:rsidRDefault="00C45261" w:rsidP="00C45261">
      <w:pPr>
        <w:autoSpaceDE w:val="0"/>
        <w:autoSpaceDN w:val="0"/>
        <w:adjustRightInd w:val="0"/>
      </w:pPr>
      <w:r w:rsidRPr="00FB6D86">
        <w:rPr>
          <w:color w:val="000000"/>
        </w:rPr>
        <w:t xml:space="preserve">10) </w:t>
      </w:r>
      <w:r w:rsidRPr="00FB6D86">
        <w:t xml:space="preserve">Hamid Ganji, Nayereh Nouri, Mansoor Salehi, Omid Aryani, </w:t>
      </w:r>
      <w:r w:rsidRPr="00FB6D86">
        <w:rPr>
          <w:b/>
          <w:bCs/>
          <w:u w:val="single"/>
        </w:rPr>
        <w:t>Massoud Houshmand</w:t>
      </w:r>
      <w:r w:rsidRPr="00FB6D86">
        <w:t>, Keivan Basiri, Esmat Fazel-Najafabadi, and Maryam Sedghi. Detection of Intragenic SMN1 Mutations in Spinal Muscular Atrophy Patients With a Single Copy of SMN1(2014) J Child Neurol</w:t>
      </w:r>
      <w:r w:rsidRPr="00FB6D86">
        <w:rPr>
          <w:i/>
          <w:iCs/>
        </w:rPr>
        <w:t xml:space="preserve"> </w:t>
      </w:r>
      <w:r w:rsidRPr="00FB6D86">
        <w:t xml:space="preserve">1-5 (IF: 1.385) </w:t>
      </w:r>
      <w:r w:rsidR="00A1511A">
        <w:t>P93</w:t>
      </w:r>
    </w:p>
    <w:p w:rsidR="00566FB2" w:rsidRDefault="00566FB2" w:rsidP="00196F99">
      <w:pPr>
        <w:pStyle w:val="Pa15"/>
        <w:jc w:val="both"/>
        <w:rPr>
          <w:rFonts w:ascii="Times New Roman" w:hAnsi="Times New Roman" w:cs="Times New Roman"/>
          <w:color w:val="000000"/>
        </w:rPr>
      </w:pPr>
      <w:r w:rsidRPr="00FB6D86">
        <w:rPr>
          <w:rFonts w:ascii="Times New Roman" w:hAnsi="Times New Roman" w:cs="Times New Roman"/>
        </w:rPr>
        <w:t xml:space="preserve">11) </w:t>
      </w:r>
      <w:r w:rsidRPr="00FB6D86">
        <w:rPr>
          <w:rFonts w:ascii="Times New Roman" w:hAnsi="Times New Roman" w:cs="Times New Roman"/>
          <w:color w:val="000000"/>
        </w:rPr>
        <w:t xml:space="preserve">Saber S., Fazelifar A. F., Haghjoo M., Emkanjoo Z., Alizadeh A., Shojaifard M., Dalili M., </w:t>
      </w:r>
      <w:r w:rsidRPr="00FB6D86">
        <w:rPr>
          <w:rFonts w:ascii="Times New Roman" w:hAnsi="Times New Roman" w:cs="Times New Roman"/>
          <w:b/>
          <w:bCs/>
          <w:color w:val="000000"/>
          <w:u w:val="single"/>
        </w:rPr>
        <w:t>Houshmand M</w:t>
      </w:r>
      <w:r w:rsidRPr="00FB6D86">
        <w:rPr>
          <w:rFonts w:ascii="Times New Roman" w:hAnsi="Times New Roman" w:cs="Times New Roman"/>
          <w:color w:val="000000"/>
        </w:rPr>
        <w:t>., Gavrilenko A. V., Zaklyazminskaya E. V. The clinical polymorphism and treatment strategy in a larg</w:t>
      </w:r>
      <w:r w:rsidR="00196F99" w:rsidRPr="00FB6D86">
        <w:rPr>
          <w:rFonts w:ascii="Times New Roman" w:hAnsi="Times New Roman" w:cs="Times New Roman"/>
          <w:color w:val="000000"/>
        </w:rPr>
        <w:t>e family with Brugada syndrome.(2014)</w:t>
      </w:r>
      <w:r w:rsidR="002754CB" w:rsidRPr="00FB6D86">
        <w:rPr>
          <w:rFonts w:ascii="Times New Roman" w:hAnsi="Times New Roman" w:cs="Times New Roman"/>
          <w:color w:val="000000"/>
        </w:rPr>
        <w:t xml:space="preserve"> </w:t>
      </w:r>
      <w:r w:rsidR="00196F99" w:rsidRPr="00FB6D86">
        <w:rPr>
          <w:rFonts w:ascii="Times New Roman" w:hAnsi="Times New Roman" w:cs="Times New Roman"/>
          <w:color w:val="000000"/>
        </w:rPr>
        <w:t>Russ.J.Cardiol</w:t>
      </w:r>
      <w:r w:rsidRPr="00FB6D86">
        <w:rPr>
          <w:rFonts w:ascii="Times New Roman" w:hAnsi="Times New Roman" w:cs="Times New Roman"/>
          <w:color w:val="000000"/>
        </w:rPr>
        <w:t>, 5 (109): 66–71</w:t>
      </w:r>
      <w:r w:rsidR="002754CB" w:rsidRPr="00FB6D86">
        <w:rPr>
          <w:rFonts w:ascii="Times New Roman" w:hAnsi="Times New Roman" w:cs="Times New Roman"/>
          <w:color w:val="000000"/>
        </w:rPr>
        <w:t xml:space="preserve"> (IF: 0.067)</w:t>
      </w:r>
      <w:r w:rsidR="00A1511A">
        <w:rPr>
          <w:rFonts w:ascii="Times New Roman" w:hAnsi="Times New Roman" w:cs="Times New Roman"/>
          <w:color w:val="000000"/>
        </w:rPr>
        <w:t>P93</w:t>
      </w:r>
    </w:p>
    <w:p w:rsidR="001878AB" w:rsidRDefault="001878AB" w:rsidP="00196F99">
      <w:pPr>
        <w:autoSpaceDE w:val="0"/>
        <w:autoSpaceDN w:val="0"/>
        <w:adjustRightInd w:val="0"/>
      </w:pPr>
      <w:r w:rsidRPr="00FB6D86">
        <w:t xml:space="preserve">12) SepidehDadgar, ParisaNejatkhahManavi, MassoumehDehghanManshadi, Mahdi Tondar &amp; </w:t>
      </w:r>
      <w:r w:rsidRPr="00FB6D86">
        <w:rPr>
          <w:b/>
          <w:bCs/>
          <w:u w:val="single"/>
        </w:rPr>
        <w:t>Massoud Houshmand</w:t>
      </w:r>
      <w:r w:rsidRPr="00FB6D86">
        <w:t xml:space="preserve"> </w:t>
      </w:r>
      <w:r w:rsidRPr="00FB6D86">
        <w:rPr>
          <w:color w:val="000000"/>
        </w:rPr>
        <w:t>“A M</w:t>
      </w:r>
      <w:r w:rsidR="00A13EA7" w:rsidRPr="00FB6D86">
        <w:rPr>
          <w:color w:val="000000"/>
        </w:rPr>
        <w:t>itochondrial genealogy study on the Persian gulf angelfish.</w:t>
      </w:r>
      <w:r w:rsidRPr="00FB6D86">
        <w:t xml:space="preserve">“Online Journal of BioSciences and Informatics”, </w:t>
      </w:r>
      <w:r w:rsidR="00196F99" w:rsidRPr="00FB6D86">
        <w:t>(2014)</w:t>
      </w:r>
      <w:r w:rsidRPr="00FB6D86">
        <w:t xml:space="preserve">Volume 2, Issue </w:t>
      </w:r>
      <w:r w:rsidR="003E5E46" w:rsidRPr="00FB6D86">
        <w:t>3</w:t>
      </w:r>
      <w:r w:rsidR="00196F99" w:rsidRPr="00FB6D86">
        <w:t>2</w:t>
      </w:r>
      <w:r w:rsidRPr="00FB6D86">
        <w:t>.</w:t>
      </w:r>
      <w:r w:rsidR="008701BA">
        <w:t>P93</w:t>
      </w:r>
    </w:p>
    <w:p w:rsidR="00196F99" w:rsidRPr="009425A0" w:rsidRDefault="00ED1F5C" w:rsidP="002754CB">
      <w:pPr>
        <w:rPr>
          <w:color w:val="000000"/>
          <w:lang/>
        </w:rPr>
      </w:pPr>
      <w:r w:rsidRPr="009425A0">
        <w:rPr>
          <w:color w:val="000000"/>
        </w:rPr>
        <w:t xml:space="preserve">13) </w:t>
      </w:r>
      <w:hyperlink r:id="rId97" w:history="1">
        <w:r w:rsidRPr="009425A0">
          <w:rPr>
            <w:rStyle w:val="Hyperlink"/>
            <w:color w:val="000000"/>
            <w:u w:val="none"/>
          </w:rPr>
          <w:t>Omid Aryani</w:t>
        </w:r>
      </w:hyperlink>
      <w:r w:rsidRPr="009425A0">
        <w:rPr>
          <w:color w:val="000000"/>
        </w:rPr>
        <w:t xml:space="preserve">, </w:t>
      </w:r>
      <w:hyperlink r:id="rId98" w:history="1">
        <w:r w:rsidRPr="009425A0">
          <w:rPr>
            <w:rStyle w:val="Hyperlink"/>
            <w:color w:val="000000"/>
            <w:u w:val="none"/>
          </w:rPr>
          <w:t>Masoumeh Dehghan Manshadi</w:t>
        </w:r>
      </w:hyperlink>
      <w:r w:rsidRPr="009425A0">
        <w:rPr>
          <w:color w:val="000000"/>
        </w:rPr>
        <w:t xml:space="preserve">, </w:t>
      </w:r>
      <w:hyperlink r:id="rId99" w:history="1">
        <w:r w:rsidRPr="009425A0">
          <w:rPr>
            <w:rStyle w:val="Hyperlink"/>
            <w:color w:val="000000"/>
            <w:u w:val="none"/>
          </w:rPr>
          <w:t>Mahdi Tondar</w:t>
        </w:r>
      </w:hyperlink>
      <w:r w:rsidRPr="009425A0">
        <w:rPr>
          <w:color w:val="000000"/>
        </w:rPr>
        <w:t xml:space="preserve">, </w:t>
      </w:r>
      <w:hyperlink r:id="rId100" w:history="1">
        <w:r w:rsidRPr="009425A0">
          <w:rPr>
            <w:rStyle w:val="Hyperlink"/>
            <w:color w:val="000000"/>
            <w:u w:val="none"/>
          </w:rPr>
          <w:t>Elham Khalili</w:t>
        </w:r>
      </w:hyperlink>
      <w:r w:rsidRPr="009425A0">
        <w:rPr>
          <w:color w:val="000000"/>
          <w:lang/>
        </w:rPr>
        <w:t xml:space="preserve">, </w:t>
      </w:r>
      <w:hyperlink r:id="rId101" w:history="1">
        <w:r w:rsidRPr="009425A0">
          <w:rPr>
            <w:rStyle w:val="Hyperlink"/>
            <w:color w:val="000000"/>
            <w:u w:val="none"/>
            <w:lang/>
          </w:rPr>
          <w:t>Behnam Kamalidehghan</w:t>
        </w:r>
      </w:hyperlink>
      <w:r w:rsidRPr="009425A0">
        <w:rPr>
          <w:color w:val="000000"/>
          <w:lang/>
        </w:rPr>
        <w:t xml:space="preserve">, </w:t>
      </w:r>
      <w:hyperlink r:id="rId102" w:history="1">
        <w:r w:rsidRPr="009425A0">
          <w:rPr>
            <w:rStyle w:val="Hyperlink"/>
            <w:color w:val="000000"/>
            <w:u w:val="none"/>
            <w:lang/>
          </w:rPr>
          <w:t>Fatemeh Ahmadipour</w:t>
        </w:r>
      </w:hyperlink>
      <w:r w:rsidRPr="009425A0">
        <w:rPr>
          <w:color w:val="000000"/>
          <w:lang/>
        </w:rPr>
        <w:t xml:space="preserve">, </w:t>
      </w:r>
      <w:hyperlink r:id="rId103" w:history="1">
        <w:r w:rsidRPr="009425A0">
          <w:rPr>
            <w:rStyle w:val="Hyperlink"/>
            <w:color w:val="000000"/>
            <w:u w:val="none"/>
            <w:lang/>
          </w:rPr>
          <w:t>Somayeh Fani</w:t>
        </w:r>
      </w:hyperlink>
      <w:r w:rsidRPr="009425A0">
        <w:rPr>
          <w:color w:val="000000"/>
          <w:lang/>
        </w:rPr>
        <w:t xml:space="preserve">, </w:t>
      </w:r>
      <w:hyperlink r:id="rId104" w:history="1">
        <w:r w:rsidRPr="009425A0">
          <w:rPr>
            <w:rStyle w:val="Hyperlink"/>
            <w:b/>
            <w:bCs/>
            <w:color w:val="000000"/>
            <w:lang/>
          </w:rPr>
          <w:t>Massoud Houshmand</w:t>
        </w:r>
      </w:hyperlink>
      <w:r w:rsidRPr="009425A0">
        <w:rPr>
          <w:color w:val="000000"/>
          <w:lang/>
        </w:rPr>
        <w:t xml:space="preserve"> . A newly identified c.1824_1828dupATACG mutation in exon 13 of the </w:t>
      </w:r>
      <w:r w:rsidRPr="009425A0">
        <w:rPr>
          <w:rStyle w:val="Emphasis"/>
          <w:color w:val="000000"/>
          <w:lang/>
        </w:rPr>
        <w:t>GAA</w:t>
      </w:r>
      <w:r w:rsidRPr="009425A0">
        <w:rPr>
          <w:color w:val="000000"/>
          <w:lang/>
        </w:rPr>
        <w:t xml:space="preserve"> gene in infantile-onset glycogen storage disease type II (Pompe disease)(2014) </w:t>
      </w:r>
      <w:hyperlink r:id="rId105" w:history="1">
        <w:r w:rsidRPr="009425A0">
          <w:rPr>
            <w:rStyle w:val="Hyperlink"/>
            <w:color w:val="000000"/>
            <w:u w:val="none"/>
            <w:lang/>
          </w:rPr>
          <w:t>Mol Biol Rep</w:t>
        </w:r>
      </w:hyperlink>
      <w:r w:rsidRPr="009425A0">
        <w:rPr>
          <w:color w:val="000000"/>
          <w:lang/>
        </w:rPr>
        <w:t>. Online ISSN: 1573-4978 (IF: 2.504)</w:t>
      </w:r>
      <w:r w:rsidR="008701BA" w:rsidRPr="009425A0">
        <w:rPr>
          <w:color w:val="000000"/>
          <w:lang/>
        </w:rPr>
        <w:t>P93</w:t>
      </w:r>
    </w:p>
    <w:p w:rsidR="00A13EA7" w:rsidRPr="009425A0" w:rsidRDefault="00A13EA7" w:rsidP="00A13EA7">
      <w:r w:rsidRPr="009425A0">
        <w:rPr>
          <w:lang/>
        </w:rPr>
        <w:t xml:space="preserve">14) </w:t>
      </w:r>
      <w:r w:rsidRPr="009425A0">
        <w:t xml:space="preserve">Karimzadeh P, Ahmadabadi F, Aryani O, </w:t>
      </w:r>
      <w:r w:rsidRPr="009425A0">
        <w:rPr>
          <w:b/>
          <w:bCs/>
          <w:u w:val="single"/>
        </w:rPr>
        <w:t>Houshmand M</w:t>
      </w:r>
      <w:r w:rsidRPr="009425A0">
        <w:t xml:space="preserve">, Khatami A. </w:t>
      </w:r>
      <w:hyperlink r:id="rId106" w:history="1">
        <w:r w:rsidRPr="009425A0">
          <w:rPr>
            <w:rStyle w:val="Hyperlink"/>
            <w:color w:val="auto"/>
            <w:u w:val="none"/>
          </w:rPr>
          <w:t>New mutation of pelizaeus--merzbacher-like disease; a report from iran.</w:t>
        </w:r>
      </w:hyperlink>
      <w:r w:rsidRPr="009425A0">
        <w:t xml:space="preserve">(2014) </w:t>
      </w:r>
      <w:r w:rsidRPr="009425A0">
        <w:rPr>
          <w:rStyle w:val="jrnl"/>
        </w:rPr>
        <w:t>Iran J Radiol</w:t>
      </w:r>
      <w:r w:rsidRPr="009425A0">
        <w:t>. May;11(2):</w:t>
      </w:r>
      <w:r w:rsidR="002754CB" w:rsidRPr="009425A0">
        <w:t xml:space="preserve"> </w:t>
      </w:r>
      <w:r w:rsidRPr="009425A0">
        <w:t>e6913.</w:t>
      </w:r>
      <w:r w:rsidR="007205C2" w:rsidRPr="009425A0">
        <w:t>(IF:0.039)</w:t>
      </w:r>
      <w:r w:rsidR="008701BA" w:rsidRPr="009425A0">
        <w:t>P93</w:t>
      </w:r>
    </w:p>
    <w:p w:rsidR="00BA6F4D" w:rsidRPr="009425A0" w:rsidRDefault="00F259E0" w:rsidP="0064074B">
      <w:r w:rsidRPr="009425A0">
        <w:t xml:space="preserve">15) </w:t>
      </w:r>
      <w:r w:rsidRPr="009425A0">
        <w:rPr>
          <w:b/>
          <w:bCs/>
          <w:u w:val="single"/>
        </w:rPr>
        <w:t>Massoud Houshmand</w:t>
      </w:r>
      <w:r w:rsidRPr="009425A0">
        <w:t xml:space="preserve"> and Elaheh Mos</w:t>
      </w:r>
      <w:r w:rsidR="001523AA" w:rsidRPr="009425A0">
        <w:t>s</w:t>
      </w:r>
      <w:r w:rsidR="00140AD5" w:rsidRPr="009425A0">
        <w:t>i</w:t>
      </w:r>
      <w:r w:rsidR="001523AA" w:rsidRPr="009425A0">
        <w:t>e</w:t>
      </w:r>
      <w:r w:rsidRPr="009425A0">
        <w:t>b</w:t>
      </w:r>
      <w:r w:rsidR="00140AD5" w:rsidRPr="009425A0">
        <w:t>y</w:t>
      </w:r>
      <w:r w:rsidRPr="009425A0">
        <w:t>. Role of Mitochondria in Cancer (2014) Medical Journal of Isfehan university 31; 283: 1-7</w:t>
      </w:r>
      <w:r w:rsidR="008701BA" w:rsidRPr="009425A0">
        <w:t>P93</w:t>
      </w:r>
    </w:p>
    <w:p w:rsidR="002E6969" w:rsidRDefault="002E6969" w:rsidP="0064074B">
      <w:r w:rsidRPr="009425A0">
        <w:rPr>
          <w:lang w:val="sv-SE"/>
        </w:rPr>
        <w:t xml:space="preserve">16) Noroozian M, Azadfar P, Akbari. </w:t>
      </w:r>
      <w:r w:rsidRPr="009425A0">
        <w:t xml:space="preserve">L, Sadeghi. A, </w:t>
      </w:r>
      <w:r w:rsidRPr="009425A0">
        <w:rPr>
          <w:b/>
          <w:bCs/>
          <w:u w:val="single"/>
        </w:rPr>
        <w:t>Houshmand. M</w:t>
      </w:r>
      <w:r w:rsidRPr="009425A0">
        <w:t xml:space="preserve">, Vousooghi. N, Zarrindast. MR, Minagar. A.  Early-Onset Alzheimer’s Disease in Two Iranian Families: A Genetic Study (2014) Dement Geriatr Cogn Disord (IF: 2.787) </w:t>
      </w:r>
      <w:r w:rsidR="008701BA" w:rsidRPr="009425A0">
        <w:t>P93</w:t>
      </w:r>
    </w:p>
    <w:p w:rsidR="006D19F6" w:rsidRPr="00FB6D86" w:rsidRDefault="006D19F6" w:rsidP="007205C2">
      <w:pPr>
        <w:rPr>
          <w:color w:val="000000"/>
        </w:rPr>
      </w:pPr>
      <w:r w:rsidRPr="00FB6D86">
        <w:t xml:space="preserve">17) </w:t>
      </w:r>
      <w:r w:rsidRPr="00FB6D86">
        <w:rPr>
          <w:color w:val="000000"/>
        </w:rPr>
        <w:t xml:space="preserve">Jamali, Leila; Banoei, Mohammad Mehdi; Khalili, Elham; Dadgar, Sepideh; </w:t>
      </w:r>
      <w:r w:rsidRPr="00FB6D86">
        <w:rPr>
          <w:b/>
          <w:bCs/>
          <w:color w:val="000000"/>
          <w:u w:val="single"/>
        </w:rPr>
        <w:t>Houshmand, Massoud,</w:t>
      </w:r>
      <w:r w:rsidRPr="00FB6D86">
        <w:rPr>
          <w:color w:val="000000"/>
        </w:rPr>
        <w:t xml:space="preserve"> Association of genetic variations in the mitochondrial D-loop with β-thalassemia (2014) Accepted in Mitochondrial DNA (IF: 1:</w:t>
      </w:r>
      <w:r w:rsidR="007205C2" w:rsidRPr="00FB6D86">
        <w:rPr>
          <w:color w:val="000000"/>
        </w:rPr>
        <w:t>7</w:t>
      </w:r>
      <w:r w:rsidRPr="00FB6D86">
        <w:rPr>
          <w:color w:val="000000"/>
        </w:rPr>
        <w:t>)</w:t>
      </w:r>
      <w:r w:rsidR="008701BA">
        <w:rPr>
          <w:color w:val="000000"/>
        </w:rPr>
        <w:t>P93</w:t>
      </w:r>
    </w:p>
    <w:p w:rsidR="00ED7C05" w:rsidRDefault="003E6F46" w:rsidP="00ED7C05">
      <w:pPr>
        <w:autoSpaceDE w:val="0"/>
        <w:autoSpaceDN w:val="0"/>
        <w:adjustRightInd w:val="0"/>
      </w:pPr>
      <w:r w:rsidRPr="00FB6D86">
        <w:rPr>
          <w:color w:val="000000"/>
          <w:lang w:val="sv-SE"/>
        </w:rPr>
        <w:t xml:space="preserve">18) Khodapasand. </w:t>
      </w:r>
      <w:r w:rsidRPr="000A31CD">
        <w:rPr>
          <w:color w:val="000000"/>
          <w:lang w:val="sv-SE"/>
        </w:rPr>
        <w:t xml:space="preserve">E, Jafarzadeh. N, Farokhi. </w:t>
      </w:r>
      <w:r w:rsidRPr="00FB6D86">
        <w:rPr>
          <w:color w:val="000000"/>
        </w:rPr>
        <w:t xml:space="preserve">F, KamaliDehghan. B, </w:t>
      </w:r>
      <w:r w:rsidRPr="00FB6D86">
        <w:rPr>
          <w:b/>
          <w:bCs/>
          <w:color w:val="000000"/>
          <w:u w:val="single"/>
        </w:rPr>
        <w:t>Houshmand. M</w:t>
      </w:r>
      <w:r w:rsidRPr="00FB6D86">
        <w:rPr>
          <w:color w:val="000000"/>
        </w:rPr>
        <w:t>.</w:t>
      </w:r>
      <w:r w:rsidRPr="00FB6D86">
        <w:t xml:space="preserve"> Is </w:t>
      </w:r>
      <w:r w:rsidRPr="00FB6D86">
        <w:rPr>
          <w:i/>
          <w:iCs/>
        </w:rPr>
        <w:t>Bax</w:t>
      </w:r>
      <w:r w:rsidRPr="00FB6D86">
        <w:t>/</w:t>
      </w:r>
      <w:r w:rsidRPr="00FB6D86">
        <w:rPr>
          <w:i/>
          <w:iCs/>
        </w:rPr>
        <w:t>Bcl</w:t>
      </w:r>
      <w:r w:rsidRPr="00FB6D86">
        <w:t xml:space="preserve">-2 ratio considered as a prognostic marker with age and tumor locations. (2014) Accepted in </w:t>
      </w:r>
      <w:r w:rsidR="002754CB" w:rsidRPr="00FB6D86">
        <w:t>Iran</w:t>
      </w:r>
      <w:r w:rsidRPr="00FB6D86">
        <w:t xml:space="preserve"> Biomed J.(IF: 032)</w:t>
      </w:r>
      <w:r w:rsidR="008701BA">
        <w:t>P93</w:t>
      </w:r>
    </w:p>
    <w:p w:rsidR="00ED7C05" w:rsidRDefault="00ED7C05" w:rsidP="00ED7C05">
      <w:pPr>
        <w:autoSpaceDE w:val="0"/>
        <w:autoSpaceDN w:val="0"/>
        <w:adjustRightInd w:val="0"/>
      </w:pPr>
      <w:r w:rsidRPr="009425A0">
        <w:t xml:space="preserve">19) Ghodsinejad Kalahroudi V, Kamalidehghan B, Arasteh Kani A, Aryani O, Tondar M, Ahmadipour F, Chung LY, </w:t>
      </w:r>
      <w:r w:rsidRPr="009425A0">
        <w:rPr>
          <w:b/>
          <w:bCs/>
          <w:u w:val="single"/>
        </w:rPr>
        <w:t>Houshmand M</w:t>
      </w:r>
      <w:r w:rsidRPr="009425A0">
        <w:t xml:space="preserve">. </w:t>
      </w:r>
      <w:hyperlink r:id="rId107" w:history="1">
        <w:r w:rsidRPr="009425A0">
          <w:rPr>
            <w:rStyle w:val="Hyperlink"/>
            <w:color w:val="auto"/>
            <w:u w:val="none"/>
          </w:rPr>
          <w:t xml:space="preserve">Two Novel Tyrosinase (TYR) Gene </w:t>
        </w:r>
        <w:r w:rsidRPr="009425A0">
          <w:rPr>
            <w:rStyle w:val="Hyperlink"/>
            <w:color w:val="auto"/>
            <w:u w:val="none"/>
          </w:rPr>
          <w:lastRenderedPageBreak/>
          <w:t>Mutations with Pathogenic Impact on Oculocutaneous Albinism Type 1 (OCA1).</w:t>
        </w:r>
      </w:hyperlink>
      <w:r w:rsidRPr="009425A0">
        <w:rPr>
          <w:rStyle w:val="jrnl"/>
        </w:rPr>
        <w:t>PLoS One</w:t>
      </w:r>
      <w:r w:rsidRPr="009425A0">
        <w:t>. 2014 Sep 12;9(9): e106656 (IF: 3.73)</w:t>
      </w:r>
      <w:r w:rsidR="00E90D6B" w:rsidRPr="009425A0">
        <w:t>P93</w:t>
      </w:r>
    </w:p>
    <w:p w:rsidR="00882D45" w:rsidRDefault="00882D45" w:rsidP="00882D45">
      <w:pPr>
        <w:pStyle w:val="Default0"/>
        <w:spacing w:line="181" w:lineRule="atLeast"/>
        <w:rPr>
          <w:rFonts w:ascii="Times New Roman" w:hAnsi="Times New Roman" w:cs="Times New Roman"/>
          <w:color w:val="221E1F"/>
        </w:rPr>
      </w:pPr>
      <w:r w:rsidRPr="00FB6D86">
        <w:rPr>
          <w:rFonts w:ascii="Times New Roman" w:hAnsi="Times New Roman" w:cs="Times New Roman"/>
        </w:rPr>
        <w:t xml:space="preserve">20) </w:t>
      </w:r>
      <w:r w:rsidRPr="00FB6D86">
        <w:rPr>
          <w:rFonts w:ascii="Times New Roman" w:hAnsi="Times New Roman" w:cs="Times New Roman"/>
          <w:color w:val="221E1F"/>
        </w:rPr>
        <w:t xml:space="preserve">Maryam Sadat Daneshpour; </w:t>
      </w:r>
      <w:r w:rsidRPr="00FB6D86">
        <w:rPr>
          <w:rFonts w:ascii="Times New Roman" w:hAnsi="Times New Roman" w:cs="Times New Roman"/>
          <w:b/>
          <w:bCs/>
          <w:color w:val="221E1F"/>
          <w:u w:val="single"/>
        </w:rPr>
        <w:t>Massoud Houshmand</w:t>
      </w:r>
      <w:r w:rsidRPr="00FB6D86">
        <w:rPr>
          <w:rFonts w:ascii="Times New Roman" w:hAnsi="Times New Roman" w:cs="Times New Roman"/>
          <w:color w:val="221E1F"/>
        </w:rPr>
        <w:t xml:space="preserve">; Suad Alfadhli; Maryam Zarkesh; Sirous Zeinali; Mehdi Hedayati; Fereidoun Azizi. Allele Frequency of D12S1632, D12S329, D12S96, D16S3096 and D16S2624 in four Ethnic Groups and Its Relationship With Metabolic Syndrome in Tehran Lipid and Glucose Study. (2014) Gene Cell Tissue. 2014 October; 1(3): e24756. </w:t>
      </w:r>
      <w:r w:rsidR="00E90D6B">
        <w:rPr>
          <w:rFonts w:ascii="Times New Roman" w:hAnsi="Times New Roman" w:cs="Times New Roman"/>
          <w:color w:val="221E1F"/>
        </w:rPr>
        <w:t>P93</w:t>
      </w:r>
    </w:p>
    <w:p w:rsidR="001835B6" w:rsidRDefault="00C36954" w:rsidP="00D60AD7">
      <w:pPr>
        <w:autoSpaceDE w:val="0"/>
        <w:autoSpaceDN w:val="0"/>
        <w:adjustRightInd w:val="0"/>
      </w:pPr>
      <w:r w:rsidRPr="00FB6D86">
        <w:t xml:space="preserve">21) </w:t>
      </w:r>
      <w:r w:rsidR="0087092F" w:rsidRPr="00FB6D86">
        <w:t xml:space="preserve">Khatami F, Heidari MM, </w:t>
      </w:r>
      <w:r w:rsidR="0087092F" w:rsidRPr="00FB6D86">
        <w:rPr>
          <w:b/>
          <w:bCs/>
          <w:u w:val="single"/>
        </w:rPr>
        <w:t>Houshmand M</w:t>
      </w:r>
      <w:r w:rsidR="0087092F" w:rsidRPr="00FB6D86">
        <w:rPr>
          <w:b/>
          <w:bCs/>
        </w:rPr>
        <w:t xml:space="preserve"> .</w:t>
      </w:r>
      <w:r w:rsidR="0087092F" w:rsidRPr="00FB6D86">
        <w:t xml:space="preserve"> </w:t>
      </w:r>
      <w:r w:rsidR="0087092F" w:rsidRPr="00FB6D86">
        <w:rPr>
          <w:color w:val="000000"/>
        </w:rPr>
        <w:t>The mitochondrial DNA mutations associated with cardiac arrhythmia investigated in an LQTS family</w:t>
      </w:r>
      <w:r w:rsidR="0087092F" w:rsidRPr="00FB6D86">
        <w:t xml:space="preserve">. (2014)Iran J Basic Med Sci, Vol. 17, No. 9, </w:t>
      </w:r>
      <w:r w:rsidR="007B4B9A" w:rsidRPr="00FB6D86">
        <w:t>(IF: 0.603)</w:t>
      </w:r>
      <w:r w:rsidR="00E90D6B">
        <w:t>P93</w:t>
      </w:r>
    </w:p>
    <w:p w:rsidR="001835B6" w:rsidRPr="00FB6D86" w:rsidRDefault="001835B6" w:rsidP="00D60AD7">
      <w:pPr>
        <w:pStyle w:val="details1"/>
        <w:shd w:val="clear" w:color="auto" w:fill="FFFFFF"/>
        <w:rPr>
          <w:sz w:val="24"/>
          <w:szCs w:val="24"/>
        </w:rPr>
      </w:pPr>
      <w:r w:rsidRPr="00FB6D86">
        <w:rPr>
          <w:sz w:val="24"/>
          <w:szCs w:val="24"/>
        </w:rPr>
        <w:t>2</w:t>
      </w:r>
      <w:r w:rsidR="00D60AD7" w:rsidRPr="00FB6D86">
        <w:rPr>
          <w:sz w:val="24"/>
          <w:szCs w:val="24"/>
        </w:rPr>
        <w:t>2</w:t>
      </w:r>
      <w:r w:rsidRPr="00FB6D86">
        <w:rPr>
          <w:sz w:val="24"/>
          <w:szCs w:val="24"/>
        </w:rPr>
        <w:t xml:space="preserve">) Saber S, </w:t>
      </w:r>
      <w:r w:rsidRPr="00FB6D86">
        <w:rPr>
          <w:b/>
          <w:bCs/>
          <w:sz w:val="24"/>
          <w:szCs w:val="24"/>
          <w:u w:val="single"/>
        </w:rPr>
        <w:t>Houshmand M</w:t>
      </w:r>
      <w:r w:rsidRPr="00FB6D86">
        <w:rPr>
          <w:sz w:val="24"/>
          <w:szCs w:val="24"/>
          <w:u w:val="single"/>
        </w:rPr>
        <w:t>,</w:t>
      </w:r>
      <w:r w:rsidRPr="00FB6D86">
        <w:rPr>
          <w:sz w:val="24"/>
          <w:szCs w:val="24"/>
        </w:rPr>
        <w:t xml:space="preserve"> Eftekhharzadeh M, Samiei N, Fazelifar AF, Haghjoo M, Zakliaz'minskaia EV, Gavrilenko AV.</w:t>
      </w:r>
      <w:r w:rsidRPr="00FB6D86">
        <w:rPr>
          <w:color w:val="000000"/>
          <w:sz w:val="24"/>
          <w:szCs w:val="24"/>
        </w:rPr>
        <w:t xml:space="preserve"> </w:t>
      </w:r>
      <w:r w:rsidRPr="00FB6D86">
        <w:rPr>
          <w:color w:val="000000"/>
          <w:sz w:val="24"/>
          <w:szCs w:val="24"/>
          <w:u w:val="single"/>
        </w:rPr>
        <w:t>[</w:t>
      </w:r>
      <w:r w:rsidRPr="00FB6D86">
        <w:rPr>
          <w:color w:val="000000"/>
          <w:sz w:val="24"/>
          <w:szCs w:val="24"/>
        </w:rPr>
        <w:t xml:space="preserve">Clinical polymorphisms and approaches of arrhythmias treatment in a family with δKPQ1505-1507 deletion in SCN5A gene]. </w:t>
      </w:r>
      <w:r w:rsidRPr="00FB6D86">
        <w:rPr>
          <w:rStyle w:val="jrnl"/>
          <w:color w:val="000000"/>
          <w:sz w:val="24"/>
          <w:szCs w:val="24"/>
        </w:rPr>
        <w:t>Vestn Ross Akad Med Nauk</w:t>
      </w:r>
      <w:r w:rsidRPr="00FB6D86">
        <w:rPr>
          <w:color w:val="000000"/>
          <w:sz w:val="24"/>
          <w:szCs w:val="24"/>
        </w:rPr>
        <w:t>. 2014;(5-6):52-9. Russian.</w:t>
      </w:r>
      <w:r w:rsidRPr="00FB6D86">
        <w:rPr>
          <w:sz w:val="24"/>
          <w:szCs w:val="24"/>
        </w:rPr>
        <w:t xml:space="preserve"> </w:t>
      </w:r>
      <w:r w:rsidR="00E90D6B">
        <w:rPr>
          <w:sz w:val="24"/>
          <w:szCs w:val="24"/>
        </w:rPr>
        <w:t>P93</w:t>
      </w:r>
    </w:p>
    <w:p w:rsidR="001835B6" w:rsidRPr="00FB6D86" w:rsidRDefault="001835B6" w:rsidP="001835B6">
      <w:pPr>
        <w:autoSpaceDE w:val="0"/>
        <w:autoSpaceDN w:val="0"/>
        <w:adjustRightInd w:val="0"/>
      </w:pPr>
    </w:p>
    <w:p w:rsidR="00C36954" w:rsidRPr="00FB6D86" w:rsidRDefault="00C36954" w:rsidP="00882D45">
      <w:pPr>
        <w:pStyle w:val="Default0"/>
        <w:spacing w:line="181" w:lineRule="atLeast"/>
        <w:rPr>
          <w:rFonts w:ascii="Times New Roman" w:hAnsi="Times New Roman" w:cs="Times New Roman"/>
          <w:color w:val="221E1F"/>
        </w:rPr>
      </w:pPr>
    </w:p>
    <w:p w:rsidR="00BB4180" w:rsidRPr="00FB6D86" w:rsidRDefault="00BB4180" w:rsidP="00EF51F8">
      <w:pPr>
        <w:autoSpaceDE w:val="0"/>
        <w:jc w:val="center"/>
        <w:rPr>
          <w:b/>
          <w:bCs/>
          <w:color w:val="000000"/>
          <w:sz w:val="32"/>
          <w:szCs w:val="32"/>
          <w:u w:val="single"/>
        </w:rPr>
      </w:pPr>
      <w:r w:rsidRPr="00FB6D86">
        <w:rPr>
          <w:b/>
          <w:bCs/>
          <w:color w:val="000000"/>
          <w:sz w:val="32"/>
          <w:szCs w:val="32"/>
          <w:u w:val="single"/>
        </w:rPr>
        <w:t>2013</w:t>
      </w:r>
      <w:r w:rsidR="006F452E" w:rsidRPr="00FB6D86">
        <w:rPr>
          <w:b/>
          <w:bCs/>
          <w:color w:val="000000"/>
          <w:sz w:val="32"/>
          <w:szCs w:val="32"/>
          <w:u w:val="single"/>
        </w:rPr>
        <w:t>(IF:</w:t>
      </w:r>
      <w:r w:rsidR="00484254" w:rsidRPr="00FB6D86">
        <w:rPr>
          <w:b/>
          <w:bCs/>
          <w:color w:val="000000"/>
          <w:sz w:val="32"/>
          <w:szCs w:val="32"/>
          <w:u w:val="single"/>
        </w:rPr>
        <w:t>2</w:t>
      </w:r>
      <w:r w:rsidR="00EF51F8" w:rsidRPr="00FB6D86">
        <w:rPr>
          <w:b/>
          <w:bCs/>
          <w:color w:val="000000"/>
          <w:sz w:val="32"/>
          <w:szCs w:val="32"/>
          <w:u w:val="single"/>
        </w:rPr>
        <w:t>8</w:t>
      </w:r>
      <w:r w:rsidR="00337BED" w:rsidRPr="00FB6D86">
        <w:rPr>
          <w:b/>
          <w:bCs/>
          <w:color w:val="000000"/>
          <w:sz w:val="32"/>
          <w:szCs w:val="32"/>
          <w:u w:val="single"/>
        </w:rPr>
        <w:t>.</w:t>
      </w:r>
      <w:r w:rsidR="00EF51F8" w:rsidRPr="00FB6D86">
        <w:rPr>
          <w:b/>
          <w:bCs/>
          <w:color w:val="000000"/>
          <w:sz w:val="32"/>
          <w:szCs w:val="32"/>
          <w:u w:val="single"/>
        </w:rPr>
        <w:t>10</w:t>
      </w:r>
      <w:r w:rsidR="006F452E" w:rsidRPr="00FB6D86">
        <w:rPr>
          <w:b/>
          <w:bCs/>
          <w:color w:val="000000"/>
          <w:sz w:val="32"/>
          <w:szCs w:val="32"/>
          <w:u w:val="single"/>
        </w:rPr>
        <w:t>)</w:t>
      </w:r>
    </w:p>
    <w:p w:rsidR="00BB4180" w:rsidRPr="009425A0" w:rsidRDefault="00BB4180" w:rsidP="00BB4180">
      <w:pPr>
        <w:pStyle w:val="Heading1"/>
        <w:shd w:val="clear" w:color="auto" w:fill="FFFFFF"/>
        <w:spacing w:before="0" w:after="0"/>
        <w:rPr>
          <w:rFonts w:ascii="Times New Roman" w:hAnsi="Times New Roman"/>
          <w:b w:val="0"/>
          <w:bCs w:val="0"/>
          <w:sz w:val="24"/>
          <w:szCs w:val="24"/>
        </w:rPr>
      </w:pPr>
      <w:r w:rsidRPr="009425A0">
        <w:rPr>
          <w:rFonts w:ascii="Times New Roman" w:hAnsi="Times New Roman"/>
          <w:b w:val="0"/>
          <w:bCs w:val="0"/>
          <w:sz w:val="24"/>
          <w:szCs w:val="24"/>
        </w:rPr>
        <w:t xml:space="preserve">1) </w:t>
      </w:r>
      <w:hyperlink r:id="rId108" w:history="1">
        <w:r w:rsidRPr="009425A0">
          <w:rPr>
            <w:rFonts w:ascii="Times New Roman" w:hAnsi="Times New Roman"/>
            <w:b w:val="0"/>
            <w:bCs w:val="0"/>
            <w:sz w:val="24"/>
            <w:szCs w:val="24"/>
          </w:rPr>
          <w:t>Hosseini M</w:t>
        </w:r>
      </w:hyperlink>
      <w:r w:rsidRPr="009425A0">
        <w:rPr>
          <w:rFonts w:ascii="Times New Roman" w:hAnsi="Times New Roman"/>
          <w:b w:val="0"/>
          <w:bCs w:val="0"/>
          <w:sz w:val="24"/>
          <w:szCs w:val="24"/>
        </w:rPr>
        <w:t xml:space="preserve">, </w:t>
      </w:r>
      <w:hyperlink r:id="rId109" w:history="1">
        <w:r w:rsidRPr="009425A0">
          <w:rPr>
            <w:rStyle w:val="highlight"/>
            <w:rFonts w:ascii="Times New Roman" w:hAnsi="Times New Roman"/>
            <w:sz w:val="24"/>
            <w:szCs w:val="24"/>
            <w:u w:val="single"/>
          </w:rPr>
          <w:t>Houshmand M</w:t>
        </w:r>
      </w:hyperlink>
      <w:r w:rsidRPr="009425A0">
        <w:rPr>
          <w:rFonts w:ascii="Times New Roman" w:hAnsi="Times New Roman"/>
          <w:b w:val="0"/>
          <w:bCs w:val="0"/>
          <w:sz w:val="24"/>
          <w:szCs w:val="24"/>
        </w:rPr>
        <w:t xml:space="preserve">, Ebrahimi A. RAD51 polymorphisms and breast cancer risk. (2013) </w:t>
      </w:r>
      <w:hyperlink r:id="rId110" w:tooltip="Molecular biology reports." w:history="1">
        <w:r w:rsidRPr="009425A0">
          <w:rPr>
            <w:rFonts w:ascii="Times New Roman" w:hAnsi="Times New Roman"/>
            <w:b w:val="0"/>
            <w:bCs w:val="0"/>
            <w:sz w:val="24"/>
            <w:szCs w:val="24"/>
          </w:rPr>
          <w:t>Mol Biol Rep.</w:t>
        </w:r>
      </w:hyperlink>
      <w:r w:rsidRPr="009425A0">
        <w:rPr>
          <w:rFonts w:ascii="Times New Roman" w:hAnsi="Times New Roman"/>
          <w:b w:val="0"/>
          <w:bCs w:val="0"/>
          <w:sz w:val="24"/>
          <w:szCs w:val="24"/>
        </w:rPr>
        <w:t xml:space="preserve"> 2013 Jan;40(1):665-8.Oct 13. (IF: 2.929)</w:t>
      </w:r>
      <w:r w:rsidR="00A443A6" w:rsidRPr="009425A0">
        <w:rPr>
          <w:rFonts w:ascii="Times New Roman" w:hAnsi="Times New Roman"/>
          <w:b w:val="0"/>
          <w:bCs w:val="0"/>
          <w:sz w:val="24"/>
          <w:szCs w:val="24"/>
        </w:rPr>
        <w:t xml:space="preserve"> p92</w:t>
      </w:r>
    </w:p>
    <w:p w:rsidR="00BB4180" w:rsidRPr="009425A0" w:rsidRDefault="008E15EC" w:rsidP="00F4147A">
      <w:pPr>
        <w:autoSpaceDE w:val="0"/>
        <w:autoSpaceDN w:val="0"/>
        <w:adjustRightInd w:val="0"/>
        <w:jc w:val="both"/>
      </w:pPr>
      <w:r w:rsidRPr="009425A0">
        <w:t>2</w:t>
      </w:r>
      <w:r w:rsidR="00BB4180" w:rsidRPr="009425A0">
        <w:t xml:space="preserve">) </w:t>
      </w:r>
      <w:r w:rsidR="00F4147A" w:rsidRPr="009425A0">
        <w:t xml:space="preserve">Arash Javeri, Massoud Ghaffarpour, Masoumeh Fakhr Taha, </w:t>
      </w:r>
      <w:r w:rsidR="00F4147A" w:rsidRPr="009425A0">
        <w:rPr>
          <w:b/>
          <w:bCs/>
          <w:u w:val="single"/>
        </w:rPr>
        <w:t>Massoud Houshmand</w:t>
      </w:r>
      <w:r w:rsidR="00F4147A" w:rsidRPr="009425A0">
        <w:t xml:space="preserve">. Downregulation of miR-34a in breast tumors is not associated with either p53 mutations or promoter hypermethylation while it correlates with metastasis (2013) Med Oncol, 30:413 </w:t>
      </w:r>
      <w:r w:rsidR="00AF2E4A" w:rsidRPr="009425A0">
        <w:t>(IF:</w:t>
      </w:r>
      <w:r w:rsidR="00AF2E4A" w:rsidRPr="009425A0">
        <w:rPr>
          <w:rStyle w:val="NormalWeb"/>
        </w:rPr>
        <w:t xml:space="preserve"> </w:t>
      </w:r>
      <w:r w:rsidR="00AF2E4A" w:rsidRPr="009425A0">
        <w:rPr>
          <w:rStyle w:val="st1"/>
        </w:rPr>
        <w:t>2.14)</w:t>
      </w:r>
      <w:r w:rsidR="00A443A6" w:rsidRPr="009425A0">
        <w:rPr>
          <w:rStyle w:val="st1"/>
        </w:rPr>
        <w:t xml:space="preserve"> p92</w:t>
      </w:r>
    </w:p>
    <w:p w:rsidR="00BB4180" w:rsidRPr="009425A0" w:rsidRDefault="008E15EC" w:rsidP="00BE006A">
      <w:pPr>
        <w:autoSpaceDE w:val="0"/>
        <w:autoSpaceDN w:val="0"/>
        <w:adjustRightInd w:val="0"/>
        <w:rPr>
          <w:rStyle w:val="email"/>
          <w:color w:val="000000"/>
        </w:rPr>
      </w:pPr>
      <w:r w:rsidRPr="009425A0">
        <w:rPr>
          <w:color w:val="000000"/>
        </w:rPr>
        <w:t>3</w:t>
      </w:r>
      <w:r w:rsidR="00BB4180" w:rsidRPr="009425A0">
        <w:rPr>
          <w:color w:val="000000"/>
        </w:rPr>
        <w:t xml:space="preserve">) </w:t>
      </w:r>
      <w:r w:rsidR="00BE006A" w:rsidRPr="009425A0">
        <w:t xml:space="preserve">Mohammad Hossein Salehi,  Behnam Kamalidehghan, </w:t>
      </w:r>
      <w:r w:rsidR="00BE006A" w:rsidRPr="009425A0">
        <w:rPr>
          <w:b/>
          <w:bCs/>
          <w:u w:val="single"/>
        </w:rPr>
        <w:t>Massoud Houshmand</w:t>
      </w:r>
      <w:r w:rsidR="00BE006A" w:rsidRPr="009425A0">
        <w:t>,  Omid Aryani, Majid Sadeghizadeh, Mir Majid Mossalaeie Association of fibroblast growth factor (FGF-21) as a biomarker with primary mitochondrial disorders, but not with secondary mitochondrial disorders (Friedreich Ataxia) Mol Biol Rep (2013) 40:6495–6499 (IF: 2.92)</w:t>
      </w:r>
    </w:p>
    <w:p w:rsidR="00BB4180" w:rsidRPr="009425A0" w:rsidRDefault="008E15EC" w:rsidP="007205C2">
      <w:pPr>
        <w:rPr>
          <w:rStyle w:val="jrnl"/>
        </w:rPr>
      </w:pPr>
      <w:r w:rsidRPr="009425A0">
        <w:t>4</w:t>
      </w:r>
      <w:r w:rsidR="00BB4180" w:rsidRPr="009425A0">
        <w:t xml:space="preserve">) Dowlati MA, Derakhshandeh-Peykar P, </w:t>
      </w:r>
      <w:r w:rsidR="00BB4180" w:rsidRPr="009425A0">
        <w:rPr>
          <w:b/>
          <w:bCs/>
          <w:u w:val="single"/>
        </w:rPr>
        <w:t>Houshmand M</w:t>
      </w:r>
      <w:r w:rsidR="00BB4180" w:rsidRPr="009425A0">
        <w:t xml:space="preserve">, Farhadi M, Shojaei A, Bazzaz JT. </w:t>
      </w:r>
      <w:hyperlink r:id="rId111" w:history="1">
        <w:r w:rsidR="00BB4180" w:rsidRPr="009425A0">
          <w:rPr>
            <w:rStyle w:val="Hyperlink"/>
            <w:color w:val="auto"/>
            <w:u w:val="none"/>
          </w:rPr>
          <w:t>Novel human mitochondrial tRNA(phe) mutation in a patient with hearing impairment: A case study.</w:t>
        </w:r>
      </w:hyperlink>
      <w:r w:rsidR="00BB4180" w:rsidRPr="009425A0">
        <w:t xml:space="preserve"> (201</w:t>
      </w:r>
      <w:r w:rsidRPr="009425A0">
        <w:t>3</w:t>
      </w:r>
      <w:r w:rsidR="00BB4180" w:rsidRPr="009425A0">
        <w:t xml:space="preserve">) </w:t>
      </w:r>
      <w:r w:rsidR="00106866" w:rsidRPr="009425A0">
        <w:rPr>
          <w:rStyle w:val="jrnl"/>
        </w:rPr>
        <w:t xml:space="preserve">Mitochondrial DNA </w:t>
      </w:r>
      <w:r w:rsidR="00106866" w:rsidRPr="009425A0">
        <w:t xml:space="preserve">Vol. 24, No. 2, 132-136 </w:t>
      </w:r>
      <w:r w:rsidR="00BB4180" w:rsidRPr="009425A0">
        <w:rPr>
          <w:rStyle w:val="jrnl"/>
        </w:rPr>
        <w:t>(IF: 1.</w:t>
      </w:r>
      <w:r w:rsidR="007205C2" w:rsidRPr="009425A0">
        <w:rPr>
          <w:rStyle w:val="jrnl"/>
        </w:rPr>
        <w:t>7</w:t>
      </w:r>
      <w:r w:rsidR="00BB4180" w:rsidRPr="009425A0">
        <w:rPr>
          <w:rStyle w:val="jrnl"/>
        </w:rPr>
        <w:t>)</w:t>
      </w:r>
      <w:r w:rsidR="00A87B4C" w:rsidRPr="009425A0">
        <w:rPr>
          <w:rStyle w:val="jrnl"/>
        </w:rPr>
        <w:t xml:space="preserve"> p92</w:t>
      </w:r>
    </w:p>
    <w:p w:rsidR="00BB4180" w:rsidRPr="009425A0" w:rsidRDefault="008E15EC" w:rsidP="00BE006A">
      <w:pPr>
        <w:rPr>
          <w:color w:val="000000"/>
        </w:rPr>
      </w:pPr>
      <w:r w:rsidRPr="009425A0">
        <w:rPr>
          <w:color w:val="000000"/>
        </w:rPr>
        <w:t>5</w:t>
      </w:r>
      <w:r w:rsidR="00BB4180" w:rsidRPr="009425A0">
        <w:rPr>
          <w:color w:val="000000"/>
        </w:rPr>
        <w:t xml:space="preserve">) </w:t>
      </w:r>
      <w:r w:rsidR="00BE006A" w:rsidRPr="009425A0">
        <w:rPr>
          <w:color w:val="221E1F"/>
        </w:rPr>
        <w:t xml:space="preserve">A.R. Rezaee, A. Azadi, </w:t>
      </w:r>
      <w:r w:rsidR="00BE006A" w:rsidRPr="009425A0">
        <w:rPr>
          <w:b/>
          <w:bCs/>
          <w:color w:val="221E1F"/>
          <w:u w:val="single"/>
        </w:rPr>
        <w:t>M. Houshmand</w:t>
      </w:r>
      <w:r w:rsidR="00BE006A" w:rsidRPr="009425A0">
        <w:rPr>
          <w:color w:val="221E1F"/>
        </w:rPr>
        <w:t>, F. Mahmoodi, Z. Purpak, S. Safaei, P. Karimi, M. Ghabaee</w:t>
      </w:r>
      <w:r w:rsidR="00BE006A" w:rsidRPr="009425A0">
        <w:rPr>
          <w:rStyle w:val="A3"/>
          <w:sz w:val="24"/>
          <w:szCs w:val="24"/>
        </w:rPr>
        <w:t xml:space="preserve"> </w:t>
      </w:r>
      <w:r w:rsidR="00BE006A" w:rsidRPr="009425A0">
        <w:rPr>
          <w:color w:val="221E1F"/>
        </w:rPr>
        <w:t xml:space="preserve">and M.A. Sahraian. Mitochondrial and nuclear genes as the cause of complex I deficiency (2013) </w:t>
      </w:r>
      <w:r w:rsidR="00BE006A" w:rsidRPr="009425A0">
        <w:rPr>
          <w:rStyle w:val="jrnl"/>
        </w:rPr>
        <w:t>Genet Mol Res</w:t>
      </w:r>
      <w:r w:rsidR="00BE006A" w:rsidRPr="009425A0">
        <w:t>. 12;12(3):3551-4</w:t>
      </w:r>
      <w:r w:rsidR="00BE006A" w:rsidRPr="009425A0">
        <w:rPr>
          <w:color w:val="221E1F"/>
        </w:rPr>
        <w:t xml:space="preserve"> (IF: 1.18)</w:t>
      </w:r>
    </w:p>
    <w:p w:rsidR="00BB4180" w:rsidRPr="00FB6D86" w:rsidRDefault="008E15EC" w:rsidP="00A9783B">
      <w:pPr>
        <w:autoSpaceDE w:val="0"/>
        <w:autoSpaceDN w:val="0"/>
        <w:adjustRightInd w:val="0"/>
      </w:pPr>
      <w:r w:rsidRPr="009425A0">
        <w:t>6</w:t>
      </w:r>
      <w:r w:rsidR="00BB4180" w:rsidRPr="009425A0">
        <w:t xml:space="preserve">) Dowlati MA, Derakhshandeh-Peykar P, </w:t>
      </w:r>
      <w:r w:rsidR="00BB4180" w:rsidRPr="009425A0">
        <w:rPr>
          <w:b/>
          <w:bCs/>
          <w:u w:val="single"/>
        </w:rPr>
        <w:t>Houshmand M</w:t>
      </w:r>
      <w:r w:rsidR="00BB4180" w:rsidRPr="009425A0">
        <w:t>, Farhadi M, Shojaei A, Bazzaz JT. Novel nucleotide changes in mutational analysis in mitochondrial 12sRNA in patients with nonsyndromic and aminoglycoside-induced hearing loss. (201</w:t>
      </w:r>
      <w:r w:rsidRPr="009425A0">
        <w:t>3</w:t>
      </w:r>
      <w:r w:rsidR="00BB4180" w:rsidRPr="009425A0">
        <w:t xml:space="preserve">) </w:t>
      </w:r>
      <w:r w:rsidR="00106866" w:rsidRPr="009425A0">
        <w:t xml:space="preserve">Mol Biol Rep 40:2689–2695 </w:t>
      </w:r>
      <w:r w:rsidR="00BB4180" w:rsidRPr="009425A0">
        <w:t>(IF: 2.92)</w:t>
      </w:r>
      <w:r w:rsidR="00A443A6" w:rsidRPr="009425A0">
        <w:t xml:space="preserve"> p92</w:t>
      </w:r>
    </w:p>
    <w:p w:rsidR="00BB4180" w:rsidRPr="00FB6D86" w:rsidRDefault="008E15EC" w:rsidP="00BE006A">
      <w:pPr>
        <w:autoSpaceDE w:val="0"/>
        <w:autoSpaceDN w:val="0"/>
        <w:adjustRightInd w:val="0"/>
      </w:pPr>
      <w:r w:rsidRPr="00FB6D86">
        <w:t>7</w:t>
      </w:r>
      <w:r w:rsidR="00BB4180" w:rsidRPr="00FB6D86">
        <w:t xml:space="preserve">) Behnam Kamalidehghan, </w:t>
      </w:r>
      <w:r w:rsidR="00BB4180" w:rsidRPr="00FB6D86">
        <w:rPr>
          <w:b/>
          <w:bCs/>
          <w:u w:val="single"/>
        </w:rPr>
        <w:t>Massoud Houshmand.</w:t>
      </w:r>
      <w:r w:rsidR="00BB4180" w:rsidRPr="00FB6D86">
        <w:t xml:space="preserve"> Pitfalls for Common Mitochondrial DNA Deletion (ΔmtDNA4977) As a Biomarker of Cancer (201</w:t>
      </w:r>
      <w:r w:rsidRPr="00FB6D86">
        <w:t>3</w:t>
      </w:r>
      <w:r w:rsidR="00BB4180" w:rsidRPr="00FB6D86">
        <w:t xml:space="preserve">) </w:t>
      </w:r>
      <w:r w:rsidR="00BE006A" w:rsidRPr="00FB6D86">
        <w:rPr>
          <w:rStyle w:val="jrnl"/>
        </w:rPr>
        <w:t>Arch Med Res</w:t>
      </w:r>
      <w:r w:rsidR="00BE006A" w:rsidRPr="00FB6D86">
        <w:t xml:space="preserve">.44(1):79-80. </w:t>
      </w:r>
      <w:r w:rsidR="00BB4180" w:rsidRPr="00FB6D86">
        <w:t>(IF: 1.73)</w:t>
      </w:r>
      <w:r w:rsidR="00A443A6" w:rsidRPr="00FB6D86">
        <w:t xml:space="preserve"> p92</w:t>
      </w:r>
    </w:p>
    <w:p w:rsidR="00BB4180" w:rsidRPr="00FB6D86" w:rsidRDefault="008E15EC" w:rsidP="008E15EC">
      <w:pPr>
        <w:autoSpaceDE w:val="0"/>
        <w:autoSpaceDN w:val="0"/>
        <w:adjustRightInd w:val="0"/>
        <w:rPr>
          <w:color w:val="000000"/>
        </w:rPr>
      </w:pPr>
      <w:r w:rsidRPr="00FB6D86">
        <w:rPr>
          <w:color w:val="000000"/>
        </w:rPr>
        <w:t>8</w:t>
      </w:r>
      <w:r w:rsidR="00BB4180" w:rsidRPr="00FB6D86">
        <w:rPr>
          <w:color w:val="000000"/>
        </w:rPr>
        <w:t xml:space="preserve">) Parvaneh Karimzadeh, Seyed Hassan Tonekaboni, Mahmoud Reza Ashrafi, Yousef Shafeghati, Alireza Rezayi, Shadab Salehpour, Mohammad Ghofrani, Mohammad Mehdi Taghdiri, Ali Rahmanifar, Talieh Zaman, Omid Aryani, Babak Najaf Shoar, Farideh Shiva, Alireza Tavasoli and </w:t>
      </w:r>
      <w:r w:rsidR="00BB4180" w:rsidRPr="00FB6D86">
        <w:rPr>
          <w:b/>
          <w:bCs/>
          <w:color w:val="000000"/>
          <w:u w:val="single"/>
        </w:rPr>
        <w:t>Massoud Houshmand</w:t>
      </w:r>
      <w:r w:rsidR="00BB4180" w:rsidRPr="00FB6D86">
        <w:rPr>
          <w:color w:val="000000"/>
        </w:rPr>
        <w:t xml:space="preserve">. Effects of Miglustat on Stabilization </w:t>
      </w:r>
      <w:r w:rsidR="00BB4180" w:rsidRPr="00FB6D86">
        <w:rPr>
          <w:color w:val="000000"/>
        </w:rPr>
        <w:lastRenderedPageBreak/>
        <w:t>of Neurological Disorder in Niemann-Pick Disease Type C : Iranian Pediatric Case Series (201</w:t>
      </w:r>
      <w:r w:rsidRPr="00FB6D86">
        <w:rPr>
          <w:color w:val="000000"/>
        </w:rPr>
        <w:t>3</w:t>
      </w:r>
      <w:r w:rsidR="00BB4180" w:rsidRPr="00FB6D86">
        <w:rPr>
          <w:color w:val="000000"/>
        </w:rPr>
        <w:t>) Jour</w:t>
      </w:r>
      <w:r w:rsidR="00E52A83" w:rsidRPr="00FB6D86">
        <w:rPr>
          <w:color w:val="000000"/>
        </w:rPr>
        <w:t>nal of Child Neurology (IF: 1.7</w:t>
      </w:r>
      <w:r w:rsidR="00BB4180" w:rsidRPr="00FB6D86">
        <w:rPr>
          <w:color w:val="000000"/>
        </w:rPr>
        <w:t>8)</w:t>
      </w:r>
    </w:p>
    <w:p w:rsidR="00F4147A" w:rsidRPr="00FB6D86" w:rsidRDefault="00F4147A" w:rsidP="00BE006A">
      <w:pPr>
        <w:autoSpaceDE w:val="0"/>
        <w:autoSpaceDN w:val="0"/>
        <w:adjustRightInd w:val="0"/>
        <w:jc w:val="both"/>
        <w:rPr>
          <w:color w:val="000000"/>
        </w:rPr>
      </w:pPr>
      <w:r w:rsidRPr="00FB6D86">
        <w:t xml:space="preserve">9) </w:t>
      </w:r>
      <w:r w:rsidR="009960A9" w:rsidRPr="00FB6D86">
        <w:t xml:space="preserve">Mahmoud-Reza Ashrafi, Alireza Tavasoli, Omid Aryani, Hooman Alizadeh, </w:t>
      </w:r>
      <w:r w:rsidR="009960A9" w:rsidRPr="00FB6D86">
        <w:rPr>
          <w:b/>
          <w:bCs/>
          <w:u w:val="single"/>
        </w:rPr>
        <w:t>Massoud Houshmand</w:t>
      </w:r>
      <w:r w:rsidR="009960A9" w:rsidRPr="00FB6D86">
        <w:t>. Alexander Disease: Report of Two Unrelated Infantile Form Cases, Identified by GFAP Mutation Analysis and Review of Literature; The First Report from Iran (2013) Iran J Pediatr; Vol 23 (No 4), Pp: 481-484 p92</w:t>
      </w:r>
    </w:p>
    <w:p w:rsidR="00673DE6" w:rsidRPr="00FB6D86" w:rsidRDefault="00EA1DA4" w:rsidP="00673DE6">
      <w:pPr>
        <w:autoSpaceDE w:val="0"/>
        <w:autoSpaceDN w:val="0"/>
        <w:adjustRightInd w:val="0"/>
      </w:pPr>
      <w:r w:rsidRPr="00FB6D86">
        <w:t xml:space="preserve">10) Zahra Alizadeh, Mohammad Reza Fazlollahi, </w:t>
      </w:r>
      <w:r w:rsidRPr="00FB6D86">
        <w:rPr>
          <w:b/>
          <w:bCs/>
          <w:u w:val="single"/>
        </w:rPr>
        <w:t>Massoud Houshmand</w:t>
      </w:r>
      <w:r w:rsidRPr="00FB6D86">
        <w:t>, Marzieh Maddah, Zahra Chavoshzadeh, Amir Ali Hamidieh, Bibi Shahin Shamsian, Payman Eshghi , Samaneh Bolandghamat Pour, Hoda Sadaaie Jahromi, Mahboobeh Mansouri, Masoud Movahedi, Mohsen Nayebpour, Mostafa Moin, Zahra Pourpak. Different Pattern of Gene Mutations in Iranian Patients with Severe Congenital Neutropenia (Including 2 New Mutations) (2013) Iran J Allergy Asthma Immunol; 12(1): (IF: 0.98)</w:t>
      </w:r>
      <w:r w:rsidR="00A443A6" w:rsidRPr="00FB6D86">
        <w:t xml:space="preserve"> p92</w:t>
      </w:r>
    </w:p>
    <w:p w:rsidR="00673DE6" w:rsidRPr="00FB6D86" w:rsidRDefault="00EA1DA4" w:rsidP="009960A9">
      <w:pPr>
        <w:autoSpaceDE w:val="0"/>
        <w:autoSpaceDN w:val="0"/>
        <w:adjustRightInd w:val="0"/>
        <w:rPr>
          <w:rStyle w:val="jrnl"/>
          <w:bCs/>
          <w:color w:val="000000"/>
        </w:rPr>
      </w:pPr>
      <w:r w:rsidRPr="00FB6D86">
        <w:t xml:space="preserve">11) </w:t>
      </w:r>
      <w:r w:rsidR="009960A9" w:rsidRPr="00FB6D86">
        <w:t xml:space="preserve">Samira Samiei Zafarghandi, Parisa Nejatkhah Manavi and </w:t>
      </w:r>
      <w:r w:rsidR="009960A9" w:rsidRPr="00FB6D86">
        <w:rPr>
          <w:b/>
          <w:bCs/>
          <w:u w:val="single"/>
        </w:rPr>
        <w:t>Seyed Massoud Houshmand</w:t>
      </w:r>
      <w:r w:rsidR="009960A9" w:rsidRPr="00FB6D86">
        <w:t>. Phylogenetic analysis of yellow-bar angelfish (Pomacanthus maculosus) of the Persian Gulf using cytochrome b sequences.(2013) Marine Biodiversity Records, page 1 of 6. P92</w:t>
      </w:r>
    </w:p>
    <w:p w:rsidR="00673DE6" w:rsidRPr="00FB6D86" w:rsidRDefault="00673DE6" w:rsidP="007205C2">
      <w:pPr>
        <w:autoSpaceDE w:val="0"/>
        <w:autoSpaceDN w:val="0"/>
        <w:adjustRightInd w:val="0"/>
        <w:rPr>
          <w:rStyle w:val="jrnl"/>
          <w:color w:val="000000"/>
        </w:rPr>
      </w:pPr>
      <w:r w:rsidRPr="00FB6D86">
        <w:rPr>
          <w:rStyle w:val="jrnl"/>
          <w:color w:val="000000"/>
        </w:rPr>
        <w:t xml:space="preserve">12) </w:t>
      </w:r>
      <w:r w:rsidRPr="00FB6D86">
        <w:rPr>
          <w:rFonts w:eastAsia="TimesNewRoman"/>
        </w:rPr>
        <w:t xml:space="preserve">Abasalt Hosseinzadeh Colagar, Elaheh Mosaieby, Seyed Mohammad Seyedhassani, Maryam Mohajerani, Ahoora Arasteh, Behnam Kamalidehghan, </w:t>
      </w:r>
      <w:r w:rsidRPr="00FB6D86">
        <w:rPr>
          <w:rFonts w:eastAsia="TimesNewRoman"/>
          <w:b/>
          <w:bCs/>
          <w:u w:val="single"/>
        </w:rPr>
        <w:t>Massoud Houshmand</w:t>
      </w:r>
      <w:r w:rsidRPr="00FB6D86">
        <w:rPr>
          <w:rFonts w:eastAsia="TimesNewRoman"/>
        </w:rPr>
        <w:t xml:space="preserve">. </w:t>
      </w:r>
      <w:r w:rsidRPr="00FB6D86">
        <w:t>T4216C mutation in NADH dehydrogenase I gene (ND gene) is associated with</w:t>
      </w:r>
      <w:r w:rsidR="00AD7C32" w:rsidRPr="00FB6D86">
        <w:t xml:space="preserve"> recurrent pregnancy loss (RPL)</w:t>
      </w:r>
      <w:r w:rsidRPr="00FB6D86">
        <w:t xml:space="preserve">. (2013) </w:t>
      </w:r>
      <w:r w:rsidRPr="00FB6D86">
        <w:rPr>
          <w:color w:val="000000"/>
        </w:rPr>
        <w:t xml:space="preserve">Accepted for publication in </w:t>
      </w:r>
      <w:r w:rsidRPr="00FB6D86">
        <w:rPr>
          <w:rStyle w:val="jrnl"/>
          <w:color w:val="000000"/>
        </w:rPr>
        <w:t>Mitochondrial DNA (IF: 1.</w:t>
      </w:r>
      <w:r w:rsidR="007205C2" w:rsidRPr="00FB6D86">
        <w:rPr>
          <w:rStyle w:val="jrnl"/>
          <w:color w:val="000000"/>
        </w:rPr>
        <w:t>7</w:t>
      </w:r>
      <w:r w:rsidRPr="00FB6D86">
        <w:rPr>
          <w:rStyle w:val="jrnl"/>
          <w:color w:val="000000"/>
        </w:rPr>
        <w:t>)</w:t>
      </w:r>
    </w:p>
    <w:p w:rsidR="00517D81" w:rsidRPr="009425A0" w:rsidRDefault="00517D81" w:rsidP="009E54BC">
      <w:pPr>
        <w:autoSpaceDE w:val="0"/>
        <w:autoSpaceDN w:val="0"/>
        <w:adjustRightInd w:val="0"/>
        <w:rPr>
          <w:iCs/>
        </w:rPr>
      </w:pPr>
      <w:r w:rsidRPr="009425A0">
        <w:rPr>
          <w:rStyle w:val="jrnl"/>
        </w:rPr>
        <w:t xml:space="preserve">13) </w:t>
      </w:r>
      <w:hyperlink r:id="rId112" w:history="1">
        <w:r w:rsidRPr="009425A0">
          <w:t>Jaberi E</w:t>
        </w:r>
      </w:hyperlink>
      <w:r w:rsidRPr="009425A0">
        <w:t xml:space="preserve">, </w:t>
      </w:r>
      <w:hyperlink r:id="rId113" w:history="1">
        <w:r w:rsidRPr="009425A0">
          <w:t>Chitsazian F</w:t>
        </w:r>
      </w:hyperlink>
      <w:r w:rsidRPr="009425A0">
        <w:t xml:space="preserve">, </w:t>
      </w:r>
      <w:hyperlink r:id="rId114" w:history="1">
        <w:r w:rsidRPr="009425A0">
          <w:t>Ali Shahidi G</w:t>
        </w:r>
      </w:hyperlink>
      <w:r w:rsidRPr="009425A0">
        <w:t xml:space="preserve">, </w:t>
      </w:r>
      <w:hyperlink r:id="rId115" w:history="1">
        <w:r w:rsidRPr="009425A0">
          <w:t>Rohani M</w:t>
        </w:r>
      </w:hyperlink>
      <w:r w:rsidRPr="009425A0">
        <w:t xml:space="preserve">, </w:t>
      </w:r>
      <w:hyperlink r:id="rId116" w:history="1">
        <w:r w:rsidRPr="009425A0">
          <w:t>Sina F</w:t>
        </w:r>
      </w:hyperlink>
      <w:r w:rsidRPr="009425A0">
        <w:t xml:space="preserve">, </w:t>
      </w:r>
      <w:hyperlink r:id="rId117" w:history="1">
        <w:r w:rsidRPr="009425A0">
          <w:t>Safari I</w:t>
        </w:r>
      </w:hyperlink>
      <w:r w:rsidRPr="009425A0">
        <w:t xml:space="preserve">, </w:t>
      </w:r>
      <w:hyperlink r:id="rId118" w:history="1">
        <w:r w:rsidRPr="009425A0">
          <w:t>Malakouti Nejad M</w:t>
        </w:r>
      </w:hyperlink>
      <w:r w:rsidRPr="009425A0">
        <w:t xml:space="preserve">, </w:t>
      </w:r>
      <w:hyperlink r:id="rId119" w:history="1">
        <w:r w:rsidRPr="009425A0">
          <w:rPr>
            <w:rStyle w:val="highlight"/>
            <w:b/>
            <w:bCs/>
            <w:u w:val="single"/>
          </w:rPr>
          <w:t>Houshmand M</w:t>
        </w:r>
      </w:hyperlink>
      <w:r w:rsidRPr="009425A0">
        <w:t xml:space="preserve">, </w:t>
      </w:r>
      <w:hyperlink r:id="rId120" w:history="1">
        <w:r w:rsidRPr="009425A0">
          <w:t>Klotzle B</w:t>
        </w:r>
      </w:hyperlink>
      <w:r w:rsidRPr="009425A0">
        <w:t xml:space="preserve">, </w:t>
      </w:r>
      <w:hyperlink r:id="rId121" w:history="1">
        <w:r w:rsidRPr="009425A0">
          <w:t>Elahi E</w:t>
        </w:r>
      </w:hyperlink>
      <w:r w:rsidRPr="009425A0">
        <w:t>. The novel mutation p.Asp251Asn in the β-subunit of succinate-CoA ligase causes encephalomyopathy and el</w:t>
      </w:r>
      <w:r w:rsidR="009E54BC" w:rsidRPr="009425A0">
        <w:t>evated succinylcarnitine.(2013)</w:t>
      </w:r>
      <w:r w:rsidRPr="009425A0">
        <w:t>J Hum Genet.</w:t>
      </w:r>
      <w:r w:rsidR="009E54BC" w:rsidRPr="009425A0">
        <w:t xml:space="preserve"> 58(8):526-30. </w:t>
      </w:r>
      <w:r w:rsidRPr="009425A0">
        <w:t xml:space="preserve"> </w:t>
      </w:r>
      <w:r w:rsidRPr="009425A0">
        <w:rPr>
          <w:iCs/>
        </w:rPr>
        <w:t xml:space="preserve">(IF: </w:t>
      </w:r>
      <w:r w:rsidR="00337BED" w:rsidRPr="009425A0">
        <w:rPr>
          <w:iCs/>
        </w:rPr>
        <w:t>2.365)</w:t>
      </w:r>
      <w:r w:rsidR="00A87B4C" w:rsidRPr="009425A0">
        <w:rPr>
          <w:iCs/>
        </w:rPr>
        <w:t xml:space="preserve"> p92</w:t>
      </w:r>
    </w:p>
    <w:p w:rsidR="009D1148" w:rsidRPr="009425A0" w:rsidRDefault="009D1148" w:rsidP="009D1148">
      <w:pPr>
        <w:autoSpaceDE w:val="0"/>
        <w:autoSpaceDN w:val="0"/>
        <w:adjustRightInd w:val="0"/>
      </w:pPr>
      <w:r w:rsidRPr="009425A0">
        <w:rPr>
          <w:iCs/>
        </w:rPr>
        <w:t xml:space="preserve">14) </w:t>
      </w:r>
      <w:r w:rsidRPr="009425A0">
        <w:t xml:space="preserve">Tonekaboni SH, Ebrahimi A, Bakhshandeh Bali MK, Taheri Otaghsara SM, </w:t>
      </w:r>
      <w:r w:rsidRPr="009425A0">
        <w:rPr>
          <w:b/>
          <w:bCs/>
          <w:u w:val="single"/>
        </w:rPr>
        <w:t>Houshmand M</w:t>
      </w:r>
      <w:r w:rsidRPr="009425A0">
        <w:t>, Nasehi MM, Taghdiri MM, Moghaddasi M. Sodium Channel Gene Mutations in Children with GEFS+ and Dravet Syndrome: A Cross Sectional Study (2013) Iran J Child Neurol. 7(2):31-36.</w:t>
      </w:r>
      <w:r w:rsidR="00A443A6" w:rsidRPr="009425A0">
        <w:t xml:space="preserve"> P92</w:t>
      </w:r>
    </w:p>
    <w:p w:rsidR="00CB0219" w:rsidRPr="009425A0" w:rsidRDefault="00CB0219" w:rsidP="00A443A6">
      <w:pPr>
        <w:pStyle w:val="Pa0"/>
        <w:rPr>
          <w:rStyle w:val="A0"/>
          <w:rFonts w:ascii="Times New Roman" w:hAnsi="Times New Roman" w:cs="Times New Roman"/>
          <w:color w:val="auto"/>
          <w:sz w:val="24"/>
          <w:szCs w:val="24"/>
        </w:rPr>
      </w:pPr>
      <w:r w:rsidRPr="009425A0">
        <w:rPr>
          <w:rFonts w:ascii="Times New Roman" w:hAnsi="Times New Roman"/>
        </w:rPr>
        <w:t xml:space="preserve">15) Samira Sheibani Nia, Parisa Azadfar, Leila Akbari, Farhad Assarzadegan, Behnam Kamalidehghan, Hamid Reza Maroof, </w:t>
      </w:r>
      <w:r w:rsidRPr="009425A0">
        <w:rPr>
          <w:rFonts w:ascii="Times New Roman" w:hAnsi="Times New Roman"/>
          <w:b/>
          <w:bCs/>
          <w:u w:val="single"/>
        </w:rPr>
        <w:t>Massoud Houshmand</w:t>
      </w:r>
      <w:r w:rsidRPr="009425A0">
        <w:rPr>
          <w:rStyle w:val="A4"/>
          <w:rFonts w:ascii="Times New Roman" w:hAnsi="Times New Roman" w:cs="Times New Roman"/>
          <w:color w:val="auto"/>
          <w:sz w:val="24"/>
          <w:szCs w:val="24"/>
        </w:rPr>
        <w:t xml:space="preserve">. </w:t>
      </w:r>
      <w:r w:rsidRPr="009425A0">
        <w:rPr>
          <w:rFonts w:ascii="Times New Roman" w:hAnsi="Times New Roman"/>
        </w:rPr>
        <w:t xml:space="preserve">New pathogenic variations of mitochondrial DNA in Alzheimer disease!!(2013) </w:t>
      </w:r>
      <w:r w:rsidRPr="009425A0">
        <w:rPr>
          <w:rStyle w:val="A0"/>
          <w:rFonts w:ascii="Times New Roman" w:hAnsi="Times New Roman" w:cs="Times New Roman"/>
          <w:color w:val="auto"/>
          <w:sz w:val="24"/>
          <w:szCs w:val="24"/>
        </w:rPr>
        <w:t>J.R.M.S: Vol: 18; No:3; 269. (IF: 0.8)</w:t>
      </w:r>
      <w:r w:rsidR="00A443A6" w:rsidRPr="009425A0">
        <w:rPr>
          <w:rStyle w:val="A0"/>
          <w:rFonts w:ascii="Times New Roman" w:hAnsi="Times New Roman" w:cs="Times New Roman"/>
          <w:color w:val="auto"/>
          <w:sz w:val="24"/>
          <w:szCs w:val="24"/>
        </w:rPr>
        <w:t xml:space="preserve"> p92</w:t>
      </w:r>
    </w:p>
    <w:p w:rsidR="00E90F2D" w:rsidRPr="009425A0" w:rsidRDefault="00E90F2D" w:rsidP="00E9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9425A0">
        <w:t xml:space="preserve">16) </w:t>
      </w:r>
      <w:r w:rsidRPr="009425A0">
        <w:rPr>
          <w:color w:val="000000"/>
        </w:rPr>
        <w:t xml:space="preserve">Azadfar P, Akbari L, Shibaninia S, Nourozian M, Asarzadegan F, </w:t>
      </w:r>
      <w:r w:rsidRPr="009425A0">
        <w:rPr>
          <w:b/>
          <w:bCs/>
          <w:color w:val="000000"/>
          <w:u w:val="single"/>
        </w:rPr>
        <w:t>Houshmand M.</w:t>
      </w:r>
      <w:r w:rsidRPr="009425A0">
        <w:rPr>
          <w:color w:val="000000"/>
        </w:rPr>
        <w:t xml:space="preserve"> Investigation of hot spot exons in APP gene in Iranian patients with early onset Alzheimer disease. (2013) Journal of Modern Genetic Vol:8, No;2; 221-224</w:t>
      </w:r>
    </w:p>
    <w:p w:rsidR="002378C0" w:rsidRPr="009425A0" w:rsidRDefault="00496055" w:rsidP="00B4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17) </w:t>
      </w:r>
      <w:r w:rsidR="002378C0" w:rsidRPr="009425A0">
        <w:t xml:space="preserve">Safinejad K, Yadegar L, </w:t>
      </w:r>
      <w:r w:rsidR="002378C0" w:rsidRPr="009425A0">
        <w:rPr>
          <w:b/>
          <w:bCs/>
          <w:u w:val="single"/>
        </w:rPr>
        <w:t>Houshmand M</w:t>
      </w:r>
      <w:r w:rsidR="002378C0" w:rsidRPr="009425A0">
        <w:t xml:space="preserve">, Mirfakhraie R, Mohammadi Pargoo E. 2013. Y chromosome Microdeletions in Infertile Men with Severe Oligozoospermia. J. Basic Appl. Sci. Res. 3(2): 786-791. </w:t>
      </w:r>
    </w:p>
    <w:p w:rsidR="00540FE6" w:rsidRPr="009425A0" w:rsidRDefault="00540FE6" w:rsidP="00B402A4">
      <w:pPr>
        <w:autoSpaceDE w:val="0"/>
        <w:autoSpaceDN w:val="0"/>
        <w:adjustRightInd w:val="0"/>
        <w:rPr>
          <w:b/>
          <w:bCs/>
        </w:rPr>
      </w:pPr>
      <w:r w:rsidRPr="009425A0">
        <w:t>1</w:t>
      </w:r>
      <w:r w:rsidR="00B402A4" w:rsidRPr="009425A0">
        <w:t>8</w:t>
      </w:r>
      <w:r w:rsidRPr="009425A0">
        <w:t xml:space="preserve">) Nasser Shakhssalim, </w:t>
      </w:r>
      <w:r w:rsidRPr="009425A0">
        <w:rPr>
          <w:b/>
          <w:bCs/>
          <w:u w:val="single"/>
        </w:rPr>
        <w:t>Massoud Houshmand</w:t>
      </w:r>
      <w:r w:rsidRPr="009425A0">
        <w:t>, Behnam Kamalidehghan, Abolfazl Faraji, Reza Sarhangnejad, Sepideh Dadgar, Maryam Mobaraki, Rozita Rosli, Mohammad Hossein Sanati. The mitochondrial C16069T polymorphism, not mitochondrial D310 (D-loop) mononucleotide sequence variations, is associated with bladder cancer (201</w:t>
      </w:r>
      <w:r w:rsidR="003652BD" w:rsidRPr="009425A0">
        <w:t>3</w:t>
      </w:r>
      <w:r w:rsidRPr="009425A0">
        <w:t xml:space="preserve">) </w:t>
      </w:r>
      <w:hyperlink r:id="rId122" w:tooltip="Cancer cell international." w:history="1">
        <w:r w:rsidRPr="009425A0">
          <w:rPr>
            <w:rStyle w:val="Hyperlink"/>
            <w:color w:val="auto"/>
            <w:u w:val="none"/>
          </w:rPr>
          <w:t>Cancer Cell Int.</w:t>
        </w:r>
      </w:hyperlink>
      <w:r w:rsidRPr="009425A0">
        <w:t xml:space="preserve"> 5;13(1):120. (IF:2.09)</w:t>
      </w:r>
    </w:p>
    <w:p w:rsidR="00E34088" w:rsidRPr="00FB6D86" w:rsidRDefault="00B402A4" w:rsidP="00E34088">
      <w:pPr>
        <w:pStyle w:val="Default0"/>
        <w:rPr>
          <w:rFonts w:ascii="Times New Roman" w:hAnsi="Times New Roman" w:cs="Times New Roman"/>
        </w:rPr>
      </w:pPr>
      <w:r w:rsidRPr="009425A0">
        <w:rPr>
          <w:rFonts w:ascii="Times New Roman" w:hAnsi="Times New Roman" w:cs="Times New Roman"/>
        </w:rPr>
        <w:t>19</w:t>
      </w:r>
      <w:r w:rsidR="006C3733" w:rsidRPr="009425A0">
        <w:rPr>
          <w:rFonts w:ascii="Times New Roman" w:hAnsi="Times New Roman" w:cs="Times New Roman"/>
        </w:rPr>
        <w:t xml:space="preserve">) Zahra Rezvani, Elmira Didari, Ahoora Arasteh, Vadieh Ghodsinejad, Omid Aryani, Behnam Kamalidehghan, </w:t>
      </w:r>
      <w:r w:rsidR="006C3733" w:rsidRPr="009425A0">
        <w:rPr>
          <w:rFonts w:ascii="Times New Roman" w:hAnsi="Times New Roman" w:cs="Times New Roman"/>
          <w:b/>
          <w:bCs/>
          <w:u w:val="single"/>
        </w:rPr>
        <w:t>Massoud Houshmand</w:t>
      </w:r>
      <w:r w:rsidR="006C3733" w:rsidRPr="009425A0">
        <w:rPr>
          <w:rFonts w:ascii="Times New Roman" w:hAnsi="Times New Roman" w:cs="Times New Roman"/>
        </w:rPr>
        <w:t xml:space="preserve">. Fifteen novel mutations in the mitochondrial NADH 4 dehydrogenase subunit 1, 2, 3, 4, 4L, 5 and 6 genes from Iranian </w:t>
      </w:r>
      <w:r w:rsidR="006C3733" w:rsidRPr="009425A0">
        <w:rPr>
          <w:rFonts w:ascii="Times New Roman" w:hAnsi="Times New Roman" w:cs="Times New Roman"/>
        </w:rPr>
        <w:lastRenderedPageBreak/>
        <w:t xml:space="preserve">5 patients with Leber’s hereditary optic neuropathy (LHON)  (2013) Molecular biology reports, </w:t>
      </w:r>
      <w:r w:rsidR="006C3733" w:rsidRPr="009425A0">
        <w:rPr>
          <w:rFonts w:ascii="Times New Roman" w:hAnsi="Times New Roman" w:cs="Times New Roman"/>
          <w:lang/>
        </w:rPr>
        <w:t>Volume 40, Issue 12, pp 6837-6841</w:t>
      </w:r>
      <w:r w:rsidR="006C3733" w:rsidRPr="009425A0">
        <w:rPr>
          <w:rFonts w:ascii="Times New Roman" w:hAnsi="Times New Roman" w:cs="Times New Roman"/>
        </w:rPr>
        <w:t xml:space="preserve"> (IF: 2.506)</w:t>
      </w:r>
    </w:p>
    <w:p w:rsidR="00F4147A" w:rsidRPr="009425A0" w:rsidRDefault="00E34088" w:rsidP="00B402A4">
      <w:pPr>
        <w:pStyle w:val="Default0"/>
        <w:rPr>
          <w:rFonts w:ascii="Times New Roman" w:hAnsi="Times New Roman" w:cs="Times New Roman"/>
        </w:rPr>
      </w:pPr>
      <w:r w:rsidRPr="00FB6D86">
        <w:rPr>
          <w:rFonts w:ascii="Times New Roman" w:hAnsi="Times New Roman" w:cs="Times New Roman"/>
          <w:color w:val="auto"/>
        </w:rPr>
        <w:t>2</w:t>
      </w:r>
      <w:r w:rsidR="00B402A4" w:rsidRPr="00FB6D86">
        <w:rPr>
          <w:rFonts w:ascii="Times New Roman" w:hAnsi="Times New Roman" w:cs="Times New Roman"/>
          <w:color w:val="auto"/>
        </w:rPr>
        <w:t>0</w:t>
      </w:r>
      <w:r w:rsidRPr="00FB6D86">
        <w:rPr>
          <w:rFonts w:ascii="Times New Roman" w:hAnsi="Times New Roman" w:cs="Times New Roman"/>
          <w:color w:val="auto"/>
        </w:rPr>
        <w:t xml:space="preserve">) Mousavizadeh K, Askari M, Arian H, Gourjipour F, Nikpour AR, Tavafjadid M, </w:t>
      </w:r>
      <w:r w:rsidRPr="009425A0">
        <w:rPr>
          <w:rFonts w:ascii="Times New Roman" w:hAnsi="Times New Roman" w:cs="Times New Roman"/>
          <w:color w:val="auto"/>
        </w:rPr>
        <w:t xml:space="preserve">Aryani O, Kamalidehghan B, Maroof HR, </w:t>
      </w:r>
      <w:r w:rsidRPr="009425A0">
        <w:rPr>
          <w:rFonts w:ascii="Times New Roman" w:hAnsi="Times New Roman" w:cs="Times New Roman"/>
          <w:b/>
          <w:bCs/>
          <w:color w:val="auto"/>
          <w:u w:val="single"/>
        </w:rPr>
        <w:t>Houshmand M</w:t>
      </w:r>
      <w:r w:rsidRPr="009425A0">
        <w:rPr>
          <w:rFonts w:ascii="Times New Roman" w:hAnsi="Times New Roman" w:cs="Times New Roman"/>
          <w:b/>
          <w:bCs/>
          <w:color w:val="auto"/>
        </w:rPr>
        <w:t>.</w:t>
      </w:r>
      <w:r w:rsidRPr="009425A0">
        <w:rPr>
          <w:rFonts w:ascii="Times New Roman" w:hAnsi="Times New Roman" w:cs="Times New Roman"/>
          <w:color w:val="auto"/>
        </w:rPr>
        <w:t xml:space="preserve"> Association of human mtDNA mutations with autism in Iranian patients.(2013)</w:t>
      </w:r>
      <w:r w:rsidRPr="009425A0">
        <w:rPr>
          <w:rFonts w:ascii="Times New Roman" w:hAnsi="Times New Roman" w:cs="Times New Roman"/>
          <w:b/>
          <w:bCs/>
        </w:rPr>
        <w:t xml:space="preserve"> </w:t>
      </w:r>
      <w:hyperlink r:id="rId123" w:tooltip="Journal of research in medical sciences : the official journal of Isfahan University of Medical Sciences." w:history="1">
        <w:r w:rsidRPr="009425A0">
          <w:rPr>
            <w:rFonts w:ascii="Times New Roman" w:hAnsi="Times New Roman" w:cs="Times New Roman"/>
            <w:color w:val="auto"/>
          </w:rPr>
          <w:t>J Res Med Sci.</w:t>
        </w:r>
      </w:hyperlink>
      <w:r w:rsidRPr="009425A0">
        <w:rPr>
          <w:rFonts w:ascii="Times New Roman" w:hAnsi="Times New Roman" w:cs="Times New Roman"/>
          <w:color w:val="auto"/>
        </w:rPr>
        <w:t>;18(10):926.(IF: 0.684)</w:t>
      </w:r>
    </w:p>
    <w:p w:rsidR="00CD57F3" w:rsidRPr="009425A0" w:rsidRDefault="00CD57F3" w:rsidP="0064074B">
      <w:pPr>
        <w:autoSpaceDE w:val="0"/>
        <w:jc w:val="center"/>
        <w:rPr>
          <w:b/>
          <w:bCs/>
          <w:color w:val="000000"/>
          <w:sz w:val="32"/>
          <w:szCs w:val="32"/>
          <w:u w:val="single"/>
        </w:rPr>
      </w:pPr>
      <w:r w:rsidRPr="009425A0">
        <w:rPr>
          <w:b/>
          <w:bCs/>
          <w:color w:val="000000"/>
          <w:sz w:val="32"/>
          <w:szCs w:val="32"/>
          <w:u w:val="single"/>
        </w:rPr>
        <w:t>2012</w:t>
      </w:r>
      <w:r w:rsidR="007B1CB7" w:rsidRPr="009425A0">
        <w:rPr>
          <w:b/>
          <w:bCs/>
          <w:color w:val="000000"/>
          <w:sz w:val="32"/>
          <w:szCs w:val="32"/>
          <w:u w:val="single"/>
        </w:rPr>
        <w:t xml:space="preserve">(IF: </w:t>
      </w:r>
      <w:r w:rsidR="006F452E" w:rsidRPr="009425A0">
        <w:rPr>
          <w:b/>
          <w:bCs/>
          <w:color w:val="000000"/>
          <w:sz w:val="32"/>
          <w:szCs w:val="32"/>
          <w:u w:val="single"/>
        </w:rPr>
        <w:t>4</w:t>
      </w:r>
      <w:r w:rsidR="00DF2093" w:rsidRPr="009425A0">
        <w:rPr>
          <w:b/>
          <w:bCs/>
          <w:color w:val="000000"/>
          <w:sz w:val="32"/>
          <w:szCs w:val="32"/>
          <w:u w:val="single"/>
        </w:rPr>
        <w:t>3</w:t>
      </w:r>
      <w:r w:rsidR="00285538" w:rsidRPr="009425A0">
        <w:rPr>
          <w:b/>
          <w:bCs/>
          <w:color w:val="000000"/>
          <w:sz w:val="32"/>
          <w:szCs w:val="32"/>
          <w:u w:val="single"/>
        </w:rPr>
        <w:t>.</w:t>
      </w:r>
      <w:r w:rsidR="006F452E" w:rsidRPr="009425A0">
        <w:rPr>
          <w:b/>
          <w:bCs/>
          <w:color w:val="000000"/>
          <w:sz w:val="32"/>
          <w:szCs w:val="32"/>
          <w:u w:val="single"/>
        </w:rPr>
        <w:t>8</w:t>
      </w:r>
      <w:r w:rsidR="00DF2093" w:rsidRPr="009425A0">
        <w:rPr>
          <w:b/>
          <w:bCs/>
          <w:color w:val="000000"/>
          <w:sz w:val="32"/>
          <w:szCs w:val="32"/>
          <w:u w:val="single"/>
        </w:rPr>
        <w:t>5</w:t>
      </w:r>
      <w:r w:rsidR="007B1CB7" w:rsidRPr="009425A0">
        <w:rPr>
          <w:b/>
          <w:bCs/>
          <w:color w:val="000000"/>
          <w:sz w:val="32"/>
          <w:szCs w:val="32"/>
          <w:u w:val="single"/>
        </w:rPr>
        <w:t>)</w:t>
      </w:r>
    </w:p>
    <w:p w:rsidR="00006669" w:rsidRPr="009425A0" w:rsidRDefault="00CD57F3" w:rsidP="007F2710">
      <w:pPr>
        <w:autoSpaceDE w:val="0"/>
        <w:autoSpaceDN w:val="0"/>
        <w:adjustRightInd w:val="0"/>
      </w:pPr>
      <w:r w:rsidRPr="009425A0">
        <w:t xml:space="preserve">1) </w:t>
      </w:r>
      <w:r w:rsidR="00006669" w:rsidRPr="009425A0">
        <w:t xml:space="preserve">Abbas Basiri, Nasser Shakhssalim, </w:t>
      </w:r>
      <w:r w:rsidR="00006669" w:rsidRPr="009425A0">
        <w:rPr>
          <w:b/>
          <w:bCs/>
          <w:u w:val="single"/>
        </w:rPr>
        <w:t>Massoud Houshmand</w:t>
      </w:r>
      <w:r w:rsidR="00006669" w:rsidRPr="009425A0">
        <w:t>, Amir H Kashi,</w:t>
      </w:r>
      <w:r w:rsidR="007F2710" w:rsidRPr="009425A0">
        <w:t xml:space="preserve"> </w:t>
      </w:r>
      <w:r w:rsidR="00006669" w:rsidRPr="009425A0">
        <w:t>Mohaddeseh Azadvari, Banafsheh Golestan, Esmaeel Mohammadi Pargoo,</w:t>
      </w:r>
      <w:r w:rsidR="007F2710" w:rsidRPr="009425A0">
        <w:t xml:space="preserve"> </w:t>
      </w:r>
      <w:r w:rsidR="00006669" w:rsidRPr="009425A0">
        <w:t xml:space="preserve">Hamid Pakmanesh. Coding region analysis of vitamin D receptor gene and its association with active calcium stone disease (2012) </w:t>
      </w:r>
      <w:r w:rsidR="00006669" w:rsidRPr="009425A0">
        <w:rPr>
          <w:rStyle w:val="jrnl"/>
        </w:rPr>
        <w:t>Urol Res</w:t>
      </w:r>
      <w:r w:rsidR="00006669" w:rsidRPr="009425A0">
        <w:t>. 40(1):35-40. (IF: 1.172)</w:t>
      </w:r>
      <w:r w:rsidR="007F2710" w:rsidRPr="009425A0">
        <w:t xml:space="preserve"> p92</w:t>
      </w:r>
    </w:p>
    <w:p w:rsidR="00006669" w:rsidRPr="009425A0" w:rsidRDefault="00006669" w:rsidP="00F4066D">
      <w:pPr>
        <w:autoSpaceDE w:val="0"/>
        <w:autoSpaceDN w:val="0"/>
        <w:adjustRightInd w:val="0"/>
      </w:pPr>
      <w:r w:rsidRPr="009425A0">
        <w:t xml:space="preserve">2) Falah M, </w:t>
      </w:r>
      <w:r w:rsidRPr="009425A0">
        <w:rPr>
          <w:b/>
          <w:bCs/>
          <w:u w:val="single"/>
        </w:rPr>
        <w:t>Houshmand M</w:t>
      </w:r>
      <w:r w:rsidRPr="009425A0">
        <w:t xml:space="preserve">, Mahmoudian S, Emamdjomeh H, Ghavami Y, Farhadi M. The Anticipation and Inheritance Pattern of c.487A&gt;G Mutation in the GJB2 Gene. (2012) </w:t>
      </w:r>
      <w:r w:rsidRPr="009425A0">
        <w:rPr>
          <w:i/>
          <w:iCs/>
        </w:rPr>
        <w:t>Arch Iran Med</w:t>
      </w:r>
      <w:r w:rsidRPr="009425A0">
        <w:t xml:space="preserve">.; </w:t>
      </w:r>
      <w:r w:rsidRPr="009425A0">
        <w:rPr>
          <w:b/>
          <w:bCs/>
        </w:rPr>
        <w:t xml:space="preserve">15(1): </w:t>
      </w:r>
      <w:r w:rsidRPr="009425A0">
        <w:t>49 – 51. (IF: 0.87)</w:t>
      </w:r>
      <w:r w:rsidR="007F2710" w:rsidRPr="009425A0">
        <w:t xml:space="preserve"> p92</w:t>
      </w:r>
    </w:p>
    <w:p w:rsidR="00F4066D" w:rsidRPr="009425A0" w:rsidRDefault="00006669" w:rsidP="00F4066D">
      <w:pPr>
        <w:autoSpaceDE w:val="0"/>
        <w:autoSpaceDN w:val="0"/>
        <w:adjustRightInd w:val="0"/>
        <w:rPr>
          <w:bCs/>
        </w:rPr>
      </w:pPr>
      <w:r w:rsidRPr="009425A0">
        <w:rPr>
          <w:lang w:val="es-ES"/>
        </w:rPr>
        <w:t xml:space="preserve">3) </w:t>
      </w:r>
      <w:r w:rsidR="00CD57F3" w:rsidRPr="009425A0">
        <w:rPr>
          <w:lang w:val="es-ES"/>
        </w:rPr>
        <w:t>Alessandro Achilli, Anna Olivieri, Hovirag Lancioni, Baharak Hooshiar Kashani,</w:t>
      </w:r>
      <w:r w:rsidR="00CD57F3" w:rsidRPr="009425A0">
        <w:rPr>
          <w:vertAlign w:val="superscript"/>
          <w:lang w:val="es-ES"/>
        </w:rPr>
        <w:t xml:space="preserve"> </w:t>
      </w:r>
      <w:r w:rsidR="00CD57F3" w:rsidRPr="009425A0">
        <w:rPr>
          <w:lang w:val="es-ES"/>
        </w:rPr>
        <w:t>Ugo A. Perego, Solomon G. Nergadze, Valeria Carossa, Marco Santagostino, Katia Cappelli, Michela Felicetti, Walid Al-Achkar,</w:t>
      </w:r>
      <w:r w:rsidR="00CD57F3" w:rsidRPr="009425A0">
        <w:rPr>
          <w:vertAlign w:val="superscript"/>
          <w:lang w:val="es-ES"/>
        </w:rPr>
        <w:t xml:space="preserve"> </w:t>
      </w:r>
      <w:r w:rsidR="00CD57F3" w:rsidRPr="009425A0">
        <w:rPr>
          <w:lang w:val="es-ES"/>
        </w:rPr>
        <w:t xml:space="preserve">Cecilia Penedo, Ernie Bailey, Andrea Verini-Supplizi, </w:t>
      </w:r>
      <w:r w:rsidR="00CD57F3" w:rsidRPr="009425A0">
        <w:rPr>
          <w:b/>
          <w:bCs/>
          <w:u w:val="single"/>
          <w:lang w:val="it-IT"/>
        </w:rPr>
        <w:t>Massoud Houshmand</w:t>
      </w:r>
      <w:r w:rsidR="00CD57F3" w:rsidRPr="009425A0">
        <w:rPr>
          <w:lang w:val="it-IT"/>
        </w:rPr>
        <w:t xml:space="preserve">, </w:t>
      </w:r>
      <w:r w:rsidR="00CD57F3" w:rsidRPr="009425A0">
        <w:rPr>
          <w:lang w:val="es-ES"/>
        </w:rPr>
        <w:t xml:space="preserve">Scott R. Woodward, Ornella Semino, Maurizio Silvestrelli, Elena Giulotto, Hans-Jürgen Bandelt, and Antonio Torroni. </w:t>
      </w:r>
      <w:r w:rsidR="00CD57F3" w:rsidRPr="009425A0">
        <w:rPr>
          <w:bCs/>
        </w:rPr>
        <w:t>Mitochondrial Genomes Reveal That at Least 17 Matrilineal Lineages from Wild Horses Underwent Domestication (201</w:t>
      </w:r>
      <w:r w:rsidR="000E1784" w:rsidRPr="009425A0">
        <w:rPr>
          <w:bCs/>
        </w:rPr>
        <w:t>2</w:t>
      </w:r>
      <w:r w:rsidR="00CD57F3" w:rsidRPr="009425A0">
        <w:rPr>
          <w:bCs/>
        </w:rPr>
        <w:t xml:space="preserve">) </w:t>
      </w:r>
      <w:r w:rsidR="00080EB7" w:rsidRPr="009425A0">
        <w:t>14;109(7):2449-54</w:t>
      </w:r>
      <w:r w:rsidR="00CD57F3" w:rsidRPr="009425A0">
        <w:rPr>
          <w:bCs/>
        </w:rPr>
        <w:t xml:space="preserve"> PNAS. (IF: 9.77)</w:t>
      </w:r>
      <w:r w:rsidR="007F2710" w:rsidRPr="009425A0">
        <w:rPr>
          <w:bCs/>
        </w:rPr>
        <w:t xml:space="preserve"> p92</w:t>
      </w:r>
    </w:p>
    <w:p w:rsidR="00F4066D" w:rsidRPr="009425A0" w:rsidRDefault="00006669" w:rsidP="00F4066D">
      <w:pPr>
        <w:autoSpaceDE w:val="0"/>
        <w:autoSpaceDN w:val="0"/>
        <w:adjustRightInd w:val="0"/>
      </w:pPr>
      <w:r w:rsidRPr="009425A0">
        <w:t>4</w:t>
      </w:r>
      <w:r w:rsidR="00CD57F3" w:rsidRPr="009425A0">
        <w:t xml:space="preserve">) Anders G. Holst; Siamak Saber; </w:t>
      </w:r>
      <w:r w:rsidR="00CD57F3" w:rsidRPr="009425A0">
        <w:rPr>
          <w:b/>
          <w:bCs/>
          <w:u w:val="single"/>
        </w:rPr>
        <w:t>Massoud Houshmand</w:t>
      </w:r>
      <w:r w:rsidR="00CD57F3" w:rsidRPr="009425A0">
        <w:t>; Elena V. Zaklyazminskaya; Yinman Wang; HenrikKjærulf Jensen; Lena Refsgaard; StigHaunsø; JesperHastrup Svendsen; Morten S. Olesen; Jacob Tfelt-Hansen. Sodium current and Potassium Transient Outward Current Genes in Brugada Syndrome: Screening and Bioinformatics (201</w:t>
      </w:r>
      <w:r w:rsidR="000E1784" w:rsidRPr="009425A0">
        <w:t>2</w:t>
      </w:r>
      <w:r w:rsidR="00CD57F3" w:rsidRPr="009425A0">
        <w:t xml:space="preserve">) </w:t>
      </w:r>
      <w:r w:rsidR="00080EB7" w:rsidRPr="009425A0">
        <w:t>28(2):196-</w:t>
      </w:r>
      <w:r w:rsidR="00080EB7" w:rsidRPr="009425A0">
        <w:rPr>
          <w:rStyle w:val="jrnl"/>
        </w:rPr>
        <w:t>Can J Cardiol</w:t>
      </w:r>
      <w:r w:rsidR="00CD57F3" w:rsidRPr="009425A0">
        <w:t xml:space="preserve"> (IF: 2.224)</w:t>
      </w:r>
      <w:r w:rsidR="007F2710" w:rsidRPr="009425A0">
        <w:t xml:space="preserve"> p92</w:t>
      </w:r>
    </w:p>
    <w:p w:rsidR="000004CD" w:rsidRPr="00FB6D86" w:rsidRDefault="00006669" w:rsidP="000004CD">
      <w:pPr>
        <w:autoSpaceDE w:val="0"/>
        <w:autoSpaceDN w:val="0"/>
        <w:adjustRightInd w:val="0"/>
      </w:pPr>
      <w:r w:rsidRPr="009425A0">
        <w:t>5</w:t>
      </w:r>
      <w:r w:rsidR="009E2601" w:rsidRPr="009425A0">
        <w:t xml:space="preserve">) </w:t>
      </w:r>
      <w:r w:rsidR="000004CD" w:rsidRPr="009425A0">
        <w:rPr>
          <w:lang w:val="it-IT"/>
        </w:rPr>
        <w:t>Maria Pala, Anna Olivieri, Alessandro Achilli, Matteo Accetturo,Ene Metspalu, Kristiina Tambets, Baharak Hooshiar Kashani, Ugo A. Perego,Valeria Carossa, Francesca Gandini, Joana B. Pereira,</w:t>
      </w:r>
      <w:r w:rsidR="000004CD" w:rsidRPr="009425A0">
        <w:rPr>
          <w:vertAlign w:val="superscript"/>
          <w:lang w:val="it-IT"/>
        </w:rPr>
        <w:t xml:space="preserve"> </w:t>
      </w:r>
      <w:r w:rsidR="000004CD" w:rsidRPr="009425A0">
        <w:rPr>
          <w:lang w:val="it-IT"/>
        </w:rPr>
        <w:t xml:space="preserve">Sergei Rychkov, Oksana Naumova, </w:t>
      </w:r>
      <w:r w:rsidR="000004CD" w:rsidRPr="009425A0">
        <w:t xml:space="preserve">Pedro Soares, Nadia Al-Zahery, Valerio Carelli, </w:t>
      </w:r>
      <w:r w:rsidR="000004CD" w:rsidRPr="009425A0">
        <w:rPr>
          <w:rStyle w:val="apple-style-span"/>
          <w:b/>
          <w:bCs/>
          <w:u w:val="single"/>
        </w:rPr>
        <w:t>Massoud Houshmand</w:t>
      </w:r>
      <w:r w:rsidR="000004CD" w:rsidRPr="009425A0">
        <w:rPr>
          <w:rStyle w:val="apple-style-span"/>
          <w:b/>
          <w:bCs/>
        </w:rPr>
        <w:t>,</w:t>
      </w:r>
      <w:r w:rsidR="000004CD" w:rsidRPr="009425A0">
        <w:rPr>
          <w:rStyle w:val="apple-style-span"/>
        </w:rPr>
        <w:t xml:space="preserve"> </w:t>
      </w:r>
      <w:r w:rsidR="000004CD" w:rsidRPr="009425A0">
        <w:t>Jiři Hatina, Vincent Macaulay,</w:t>
      </w:r>
      <w:r w:rsidR="000004CD" w:rsidRPr="009425A0">
        <w:rPr>
          <w:vertAlign w:val="superscript"/>
        </w:rPr>
        <w:t>1</w:t>
      </w:r>
      <w:r w:rsidR="000004CD" w:rsidRPr="009425A0">
        <w:t>Luísa Pereira, Scott R. Woodward, Douglas Baird,</w:t>
      </w:r>
      <w:r w:rsidR="000004CD" w:rsidRPr="009425A0">
        <w:rPr>
          <w:vertAlign w:val="superscript"/>
        </w:rPr>
        <w:t xml:space="preserve"> </w:t>
      </w:r>
      <w:r w:rsidR="000004CD" w:rsidRPr="009425A0">
        <w:t xml:space="preserve">Ornella Semino, Richard Villems, Antonio Torroni, and Martin B. Richards. Mitochondrial DNA signals of Late Glacial re-colonisation of Europe from Near Eastern refugia (2012) </w:t>
      </w:r>
      <w:r w:rsidR="000004CD" w:rsidRPr="009425A0">
        <w:rPr>
          <w:rStyle w:val="jrnl"/>
        </w:rPr>
        <w:t>Am J Hum Genet</w:t>
      </w:r>
      <w:r w:rsidR="000004CD" w:rsidRPr="009425A0">
        <w:t>.4;90(5):915-24.</w:t>
      </w:r>
      <w:r w:rsidR="000004CD" w:rsidRPr="009425A0">
        <w:rPr>
          <w:iCs/>
        </w:rPr>
        <w:t xml:space="preserve"> (IF: 11.68)</w:t>
      </w:r>
      <w:r w:rsidR="007F2710" w:rsidRPr="009425A0">
        <w:rPr>
          <w:iCs/>
        </w:rPr>
        <w:t xml:space="preserve"> p92</w:t>
      </w:r>
    </w:p>
    <w:p w:rsidR="005B78A2" w:rsidRPr="00FB6D86" w:rsidRDefault="00BB4180" w:rsidP="007F2710">
      <w:pPr>
        <w:autoSpaceDE w:val="0"/>
        <w:autoSpaceDN w:val="0"/>
        <w:adjustRightInd w:val="0"/>
      </w:pPr>
      <w:r w:rsidRPr="00FB6D86">
        <w:t>6</w:t>
      </w:r>
      <w:r w:rsidR="00F42A67" w:rsidRPr="00FB6D86">
        <w:t xml:space="preserve">) Aryan H, Aryani O, </w:t>
      </w:r>
      <w:r w:rsidR="00F42A67" w:rsidRPr="00FB6D86">
        <w:rPr>
          <w:b/>
          <w:bCs/>
          <w:u w:val="single"/>
        </w:rPr>
        <w:t>Houshmand M</w:t>
      </w:r>
      <w:r w:rsidR="00F42A67" w:rsidRPr="00FB6D86">
        <w:t xml:space="preserve">. Novel mutation in Iranian </w:t>
      </w:r>
      <w:r w:rsidR="007F2710" w:rsidRPr="00FB6D86">
        <w:t>Sandhoff</w:t>
      </w:r>
      <w:r w:rsidR="00F42A67" w:rsidRPr="00FB6D86">
        <w:t xml:space="preserve"> Patient. (2012) </w:t>
      </w:r>
      <w:r w:rsidR="002E0144" w:rsidRPr="00FB6D86">
        <w:t>Iranian J Publ Health, Vol. 41, No3, 2012, pp.112-118</w:t>
      </w:r>
      <w:r w:rsidR="00F42A67" w:rsidRPr="00FB6D86">
        <w:t>.</w:t>
      </w:r>
      <w:r w:rsidR="00F80103" w:rsidRPr="00FB6D86">
        <w:t>(IF: 0.321)</w:t>
      </w:r>
      <w:r w:rsidR="007F2710" w:rsidRPr="00FB6D86">
        <w:t xml:space="preserve"> p92</w:t>
      </w:r>
    </w:p>
    <w:p w:rsidR="008B032C" w:rsidRPr="00FB6D86" w:rsidRDefault="00BB4180" w:rsidP="00F4066D">
      <w:pPr>
        <w:autoSpaceDE w:val="0"/>
        <w:autoSpaceDN w:val="0"/>
        <w:adjustRightInd w:val="0"/>
      </w:pPr>
      <w:r w:rsidRPr="00FB6D86">
        <w:t>7</w:t>
      </w:r>
      <w:r w:rsidR="005B78A2" w:rsidRPr="00FB6D86">
        <w:t xml:space="preserve">) </w:t>
      </w:r>
      <w:r w:rsidR="005B78A2" w:rsidRPr="00FB6D86">
        <w:rPr>
          <w:lang w:val="it-IT"/>
        </w:rPr>
        <w:t xml:space="preserve">Esmaeel  Mohammadi Pargoo , Omid Aryani , Seyyed Hassan Tonekaboni , Parichehr Yaghmaei , Behnam Kamalidehghan , </w:t>
      </w:r>
      <w:r w:rsidR="005B78A2" w:rsidRPr="00FB6D86">
        <w:rPr>
          <w:b/>
          <w:bCs/>
          <w:u w:val="single"/>
          <w:lang w:val="it-IT"/>
        </w:rPr>
        <w:t>Massoud Houshmand</w:t>
      </w:r>
      <w:r w:rsidR="005B78A2" w:rsidRPr="00FB6D86">
        <w:rPr>
          <w:lang w:val="it-IT"/>
        </w:rPr>
        <w:t>.</w:t>
      </w:r>
      <w:r w:rsidR="005B78A2" w:rsidRPr="00FB6D86">
        <w:t xml:space="preserve"> A novel mutation in the GDAP1 associated with Charcot-Marie-Tooth disease in an Iranian family (2012)  I</w:t>
      </w:r>
      <w:r w:rsidR="003E6FE5" w:rsidRPr="00FB6D86">
        <w:t>.J.</w:t>
      </w:r>
      <w:r w:rsidR="005B78A2" w:rsidRPr="00FB6D86">
        <w:t>C</w:t>
      </w:r>
      <w:r w:rsidR="003E6FE5" w:rsidRPr="00FB6D86">
        <w:t>.</w:t>
      </w:r>
      <w:r w:rsidR="005B78A2" w:rsidRPr="00FB6D86">
        <w:t>N.</w:t>
      </w:r>
      <w:r w:rsidR="003E6FE5" w:rsidRPr="00FB6D86">
        <w:t>Vol 6’ No 2; 49-54</w:t>
      </w:r>
      <w:r w:rsidR="007F2710" w:rsidRPr="00FB6D86">
        <w:t xml:space="preserve"> p92</w:t>
      </w:r>
    </w:p>
    <w:p w:rsidR="00080EB7" w:rsidRPr="009425A0" w:rsidRDefault="00BB4180" w:rsidP="007F2710">
      <w:pPr>
        <w:autoSpaceDE w:val="0"/>
        <w:autoSpaceDN w:val="0"/>
        <w:adjustRightInd w:val="0"/>
      </w:pPr>
      <w:r w:rsidRPr="009425A0">
        <w:t>8</w:t>
      </w:r>
      <w:r w:rsidR="00006669" w:rsidRPr="009425A0">
        <w:t xml:space="preserve">) Siiri Rootsi, Natalie M. Myres, Alice A. Lin, Mari Järve, Roy J. King, Ildus Kutuev, Vicente M. Cabrera, Elza K. Khusnutdinova, Kärt Varendi, Hovhannes Sahakyan, Doron Behar, Rita Khusainova, Oleg Balanovsky, Elena Balanovska, Pavao Rudan, Levon Yepiskoposyan, Ardeshir Bahmanimehr, Shirin Farjadian, Alena Kushniarevich, Rene J. Herrera, Viola Grugni, Vincenza Battaglia, Carmela Nici, Francesca Crobu, Sena Karacanak, </w:t>
      </w:r>
      <w:r w:rsidR="00006669" w:rsidRPr="009425A0">
        <w:rPr>
          <w:b/>
          <w:bCs/>
          <w:u w:val="single"/>
        </w:rPr>
        <w:t>Massoud Houshmand</w:t>
      </w:r>
      <w:r w:rsidR="00006669" w:rsidRPr="009425A0">
        <w:t xml:space="preserve">, Mohammad H. Sanati, Baharak Hooshiar Kashani, </w:t>
      </w:r>
      <w:r w:rsidR="00006669" w:rsidRPr="009425A0">
        <w:lastRenderedPageBreak/>
        <w:t>Draga Toncheva, Antonella Lisa, Ornella Semino, Jacques Chiaroni, Julie Di Cristofaro, Richard Villems, Toomas Kivisild, and Peter A. Underhill . Distinguishing co-ancestries of European and Caucasian human Y-chromosomes within haplogroup G (2012) European Journal of Human Genetics</w:t>
      </w:r>
      <w:r w:rsidR="00890EA1" w:rsidRPr="009425A0">
        <w:t xml:space="preserve"> </w:t>
      </w:r>
      <w:r w:rsidR="007F2710" w:rsidRPr="009425A0">
        <w:t xml:space="preserve">20 (12) 1275-82 </w:t>
      </w:r>
      <w:r w:rsidR="00890EA1" w:rsidRPr="009425A0">
        <w:t>(IF: 4.38)</w:t>
      </w:r>
      <w:r w:rsidR="007F2710" w:rsidRPr="009425A0">
        <w:t xml:space="preserve"> p92</w:t>
      </w:r>
    </w:p>
    <w:p w:rsidR="00B425B0" w:rsidRPr="009425A0" w:rsidRDefault="00BB4180" w:rsidP="00F4066D">
      <w:pPr>
        <w:autoSpaceDE w:val="0"/>
        <w:autoSpaceDN w:val="0"/>
        <w:adjustRightInd w:val="0"/>
      </w:pPr>
      <w:r w:rsidRPr="009425A0">
        <w:t>9</w:t>
      </w:r>
      <w:r w:rsidR="00080EB7" w:rsidRPr="009425A0">
        <w:t xml:space="preserve">) Naseroleslami M, Parivar K, Sanjarian S, Aryani O, </w:t>
      </w:r>
      <w:r w:rsidR="00080EB7" w:rsidRPr="009425A0">
        <w:rPr>
          <w:b/>
          <w:bCs/>
          <w:u w:val="single"/>
        </w:rPr>
        <w:t xml:space="preserve">Houshmand </w:t>
      </w:r>
      <w:r w:rsidR="008D0AEE" w:rsidRPr="009425A0">
        <w:rPr>
          <w:b/>
          <w:bCs/>
          <w:u w:val="single"/>
        </w:rPr>
        <w:t>M</w:t>
      </w:r>
      <w:r w:rsidR="00080EB7" w:rsidRPr="009425A0">
        <w:t xml:space="preserve">. Study of FRDA gene in suspect Friedreich Ataxia patients. (2012) </w:t>
      </w:r>
      <w:r w:rsidR="008D0AEE" w:rsidRPr="009425A0">
        <w:t>Med Sci J IAU</w:t>
      </w:r>
      <w:r w:rsidR="008D0AEE" w:rsidRPr="009425A0">
        <w:rPr>
          <w:b/>
          <w:bCs/>
        </w:rPr>
        <w:t xml:space="preserve"> , </w:t>
      </w:r>
      <w:r w:rsidR="00080EB7" w:rsidRPr="009425A0">
        <w:t>Vol 21:4, 275-280</w:t>
      </w:r>
      <w:r w:rsidR="006738E4" w:rsidRPr="009425A0">
        <w:t xml:space="preserve"> p92</w:t>
      </w:r>
    </w:p>
    <w:p w:rsidR="00145441" w:rsidRPr="00FB6D86" w:rsidRDefault="00145441" w:rsidP="00BB4180">
      <w:pPr>
        <w:autoSpaceDE w:val="0"/>
        <w:autoSpaceDN w:val="0"/>
        <w:adjustRightInd w:val="0"/>
      </w:pPr>
      <w:r w:rsidRPr="009425A0">
        <w:t>1</w:t>
      </w:r>
      <w:r w:rsidR="00BB4180" w:rsidRPr="009425A0">
        <w:t>0</w:t>
      </w:r>
      <w:r w:rsidRPr="009425A0">
        <w:t xml:space="preserve">) </w:t>
      </w:r>
      <w:r w:rsidR="00A96775" w:rsidRPr="009425A0">
        <w:t xml:space="preserve">Viola Grugni; Vincenza Battaglia; Baharak Hooshiar Kashani; Silvia Parolo; Nadia Al-Zahery; Alessandro Achilli; Anna Olivieri; Francesca Gandini; </w:t>
      </w:r>
      <w:r w:rsidR="00A96775" w:rsidRPr="009425A0">
        <w:rPr>
          <w:b/>
          <w:bCs/>
          <w:u w:val="single"/>
        </w:rPr>
        <w:t>Massoud Houshmand</w:t>
      </w:r>
      <w:r w:rsidR="00A96775" w:rsidRPr="009425A0">
        <w:t>; Mohammad Hossein Sanati; Anton</w:t>
      </w:r>
      <w:r w:rsidR="00C7521D" w:rsidRPr="009425A0">
        <w:t>io Torroni; Ornella Semino</w:t>
      </w:r>
      <w:r w:rsidR="00A96775" w:rsidRPr="009425A0">
        <w:t>.</w:t>
      </w:r>
      <w:r w:rsidR="00C7521D" w:rsidRPr="009425A0">
        <w:t xml:space="preserve"> "Ancient migratory events in the Middle East: new clues from the Y-chromosome variation of modern Iranians"(2012) PLOS </w:t>
      </w:r>
      <w:r w:rsidR="00CE2C7E" w:rsidRPr="009425A0">
        <w:t xml:space="preserve">One Vol 7, Issue 7; e41252 1-14 </w:t>
      </w:r>
      <w:r w:rsidR="00C7521D" w:rsidRPr="009425A0">
        <w:t>(IF: 4.</w:t>
      </w:r>
      <w:r w:rsidR="00CE2C7E" w:rsidRPr="009425A0">
        <w:t>41</w:t>
      </w:r>
      <w:r w:rsidR="00C7521D" w:rsidRPr="009425A0">
        <w:t>)</w:t>
      </w:r>
      <w:r w:rsidR="007F2710" w:rsidRPr="009425A0">
        <w:t xml:space="preserve"> p92</w:t>
      </w:r>
    </w:p>
    <w:p w:rsidR="00283C3F" w:rsidRPr="00FB6D86" w:rsidRDefault="00283C3F" w:rsidP="00BB4180">
      <w:pPr>
        <w:pStyle w:val="Heading1"/>
        <w:spacing w:before="0" w:after="0"/>
        <w:rPr>
          <w:rFonts w:ascii="Times New Roman" w:hAnsi="Times New Roman"/>
          <w:b w:val="0"/>
          <w:bCs w:val="0"/>
          <w:sz w:val="24"/>
          <w:szCs w:val="24"/>
        </w:rPr>
      </w:pPr>
      <w:r w:rsidRPr="00FB6D86">
        <w:rPr>
          <w:rFonts w:ascii="Times New Roman" w:hAnsi="Times New Roman"/>
          <w:b w:val="0"/>
          <w:bCs w:val="0"/>
          <w:sz w:val="24"/>
          <w:szCs w:val="24"/>
        </w:rPr>
        <w:t>1</w:t>
      </w:r>
      <w:r w:rsidR="00BB4180" w:rsidRPr="00FB6D86">
        <w:rPr>
          <w:rFonts w:ascii="Times New Roman" w:hAnsi="Times New Roman"/>
          <w:b w:val="0"/>
          <w:bCs w:val="0"/>
          <w:sz w:val="24"/>
          <w:szCs w:val="24"/>
        </w:rPr>
        <w:t>1</w:t>
      </w:r>
      <w:r w:rsidRPr="00FB6D86">
        <w:rPr>
          <w:rFonts w:ascii="Times New Roman" w:hAnsi="Times New Roman"/>
          <w:b w:val="0"/>
          <w:bCs w:val="0"/>
          <w:sz w:val="24"/>
          <w:szCs w:val="24"/>
        </w:rPr>
        <w:t xml:space="preserve">) </w:t>
      </w:r>
      <w:hyperlink r:id="rId124" w:history="1">
        <w:r w:rsidRPr="00FB6D86">
          <w:rPr>
            <w:rStyle w:val="Hyperlink"/>
            <w:rFonts w:ascii="Times New Roman" w:hAnsi="Times New Roman"/>
            <w:b w:val="0"/>
            <w:bCs w:val="0"/>
            <w:color w:val="auto"/>
            <w:sz w:val="24"/>
            <w:szCs w:val="24"/>
            <w:u w:val="none"/>
          </w:rPr>
          <w:t>Al-Kashwan TA</w:t>
        </w:r>
      </w:hyperlink>
      <w:r w:rsidRPr="00FB6D86">
        <w:rPr>
          <w:rFonts w:ascii="Times New Roman" w:hAnsi="Times New Roman"/>
          <w:b w:val="0"/>
          <w:bCs w:val="0"/>
          <w:sz w:val="24"/>
          <w:szCs w:val="24"/>
        </w:rPr>
        <w:t xml:space="preserve">, </w:t>
      </w:r>
      <w:hyperlink r:id="rId125" w:history="1">
        <w:r w:rsidRPr="00FB6D86">
          <w:rPr>
            <w:rStyle w:val="highlight"/>
            <w:rFonts w:ascii="Times New Roman" w:hAnsi="Times New Roman"/>
            <w:sz w:val="24"/>
            <w:szCs w:val="24"/>
            <w:u w:val="single"/>
          </w:rPr>
          <w:t>Houshmand M</w:t>
        </w:r>
      </w:hyperlink>
      <w:r w:rsidRPr="00FB6D86">
        <w:rPr>
          <w:rFonts w:ascii="Times New Roman" w:hAnsi="Times New Roman"/>
          <w:sz w:val="24"/>
          <w:szCs w:val="24"/>
        </w:rPr>
        <w:t>,</w:t>
      </w:r>
      <w:r w:rsidRPr="00FB6D86">
        <w:rPr>
          <w:rFonts w:ascii="Times New Roman" w:hAnsi="Times New Roman"/>
          <w:b w:val="0"/>
          <w:bCs w:val="0"/>
          <w:sz w:val="24"/>
          <w:szCs w:val="24"/>
        </w:rPr>
        <w:t xml:space="preserve"> </w:t>
      </w:r>
      <w:hyperlink r:id="rId126" w:history="1">
        <w:r w:rsidRPr="00FB6D86">
          <w:rPr>
            <w:rStyle w:val="Hyperlink"/>
            <w:rFonts w:ascii="Times New Roman" w:hAnsi="Times New Roman"/>
            <w:b w:val="0"/>
            <w:bCs w:val="0"/>
            <w:color w:val="auto"/>
            <w:sz w:val="24"/>
            <w:szCs w:val="24"/>
            <w:u w:val="none"/>
          </w:rPr>
          <w:t>Al-Janabi A</w:t>
        </w:r>
      </w:hyperlink>
      <w:r w:rsidRPr="00FB6D86">
        <w:rPr>
          <w:rFonts w:ascii="Times New Roman" w:hAnsi="Times New Roman"/>
          <w:b w:val="0"/>
          <w:bCs w:val="0"/>
          <w:sz w:val="24"/>
          <w:szCs w:val="24"/>
        </w:rPr>
        <w:t xml:space="preserve">, </w:t>
      </w:r>
      <w:hyperlink r:id="rId127" w:history="1">
        <w:r w:rsidRPr="00FB6D86">
          <w:rPr>
            <w:rStyle w:val="Hyperlink"/>
            <w:rFonts w:ascii="Times New Roman" w:hAnsi="Times New Roman"/>
            <w:b w:val="0"/>
            <w:bCs w:val="0"/>
            <w:color w:val="auto"/>
            <w:sz w:val="24"/>
            <w:szCs w:val="24"/>
            <w:u w:val="none"/>
          </w:rPr>
          <w:t>Melconian AK</w:t>
        </w:r>
      </w:hyperlink>
      <w:r w:rsidRPr="00FB6D86">
        <w:rPr>
          <w:rFonts w:ascii="Times New Roman" w:hAnsi="Times New Roman"/>
          <w:b w:val="0"/>
          <w:bCs w:val="0"/>
          <w:sz w:val="24"/>
          <w:szCs w:val="24"/>
        </w:rPr>
        <w:t xml:space="preserve">, </w:t>
      </w:r>
      <w:hyperlink r:id="rId128" w:history="1">
        <w:r w:rsidRPr="00FB6D86">
          <w:rPr>
            <w:rStyle w:val="Hyperlink"/>
            <w:rFonts w:ascii="Times New Roman" w:hAnsi="Times New Roman"/>
            <w:b w:val="0"/>
            <w:bCs w:val="0"/>
            <w:color w:val="auto"/>
            <w:sz w:val="24"/>
            <w:szCs w:val="24"/>
            <w:u w:val="none"/>
          </w:rPr>
          <w:t>Al-Abbasi D</w:t>
        </w:r>
      </w:hyperlink>
      <w:r w:rsidRPr="00FB6D86">
        <w:rPr>
          <w:rFonts w:ascii="Times New Roman" w:hAnsi="Times New Roman"/>
          <w:b w:val="0"/>
          <w:bCs w:val="0"/>
          <w:sz w:val="24"/>
          <w:szCs w:val="24"/>
        </w:rPr>
        <w:t xml:space="preserve">, </w:t>
      </w:r>
      <w:hyperlink r:id="rId129" w:history="1">
        <w:r w:rsidRPr="00FB6D86">
          <w:rPr>
            <w:rStyle w:val="Hyperlink"/>
            <w:rFonts w:ascii="Times New Roman" w:hAnsi="Times New Roman"/>
            <w:b w:val="0"/>
            <w:bCs w:val="0"/>
            <w:color w:val="auto"/>
            <w:sz w:val="24"/>
            <w:szCs w:val="24"/>
            <w:u w:val="none"/>
          </w:rPr>
          <w:t>Al-Musawi MN</w:t>
        </w:r>
      </w:hyperlink>
      <w:r w:rsidRPr="00FB6D86">
        <w:rPr>
          <w:rFonts w:ascii="Times New Roman" w:hAnsi="Times New Roman"/>
          <w:b w:val="0"/>
          <w:bCs w:val="0"/>
          <w:sz w:val="24"/>
          <w:szCs w:val="24"/>
        </w:rPr>
        <w:t xml:space="preserve">, </w:t>
      </w:r>
      <w:hyperlink r:id="rId130" w:history="1">
        <w:r w:rsidRPr="00FB6D86">
          <w:rPr>
            <w:rStyle w:val="Hyperlink"/>
            <w:rFonts w:ascii="Times New Roman" w:hAnsi="Times New Roman"/>
            <w:b w:val="0"/>
            <w:bCs w:val="0"/>
            <w:color w:val="auto"/>
            <w:sz w:val="24"/>
            <w:szCs w:val="24"/>
            <w:u w:val="none"/>
          </w:rPr>
          <w:t>Rostami M</w:t>
        </w:r>
      </w:hyperlink>
      <w:r w:rsidRPr="00FB6D86">
        <w:rPr>
          <w:rFonts w:ascii="Times New Roman" w:hAnsi="Times New Roman"/>
          <w:b w:val="0"/>
          <w:bCs w:val="0"/>
          <w:sz w:val="24"/>
          <w:szCs w:val="24"/>
        </w:rPr>
        <w:t xml:space="preserve">, </w:t>
      </w:r>
      <w:hyperlink r:id="rId131" w:history="1">
        <w:r w:rsidRPr="00FB6D86">
          <w:rPr>
            <w:rStyle w:val="Hyperlink"/>
            <w:rFonts w:ascii="Times New Roman" w:hAnsi="Times New Roman"/>
            <w:b w:val="0"/>
            <w:bCs w:val="0"/>
            <w:color w:val="auto"/>
            <w:sz w:val="24"/>
            <w:szCs w:val="24"/>
            <w:u w:val="none"/>
          </w:rPr>
          <w:t>Yasseen AA</w:t>
        </w:r>
      </w:hyperlink>
      <w:r w:rsidRPr="00FB6D86">
        <w:rPr>
          <w:rFonts w:ascii="Times New Roman" w:hAnsi="Times New Roman"/>
          <w:b w:val="0"/>
          <w:bCs w:val="0"/>
          <w:sz w:val="24"/>
          <w:szCs w:val="24"/>
        </w:rPr>
        <w:t>.</w:t>
      </w:r>
      <w:r w:rsidRPr="00FB6D86">
        <w:rPr>
          <w:rFonts w:ascii="Times New Roman" w:hAnsi="Times New Roman"/>
          <w:sz w:val="24"/>
          <w:szCs w:val="24"/>
        </w:rPr>
        <w:t xml:space="preserve"> </w:t>
      </w:r>
      <w:r w:rsidRPr="00FB6D86">
        <w:rPr>
          <w:rFonts w:ascii="Times New Roman" w:hAnsi="Times New Roman"/>
          <w:b w:val="0"/>
          <w:bCs w:val="0"/>
          <w:sz w:val="24"/>
          <w:szCs w:val="24"/>
        </w:rPr>
        <w:t xml:space="preserve">Specific-mutational patterns of p53 gene in bladder transitional cell carcinoma among a group of Iraqi patients exposed to war environmental hazards. (2012) </w:t>
      </w:r>
      <w:r w:rsidRPr="00FB6D86">
        <w:rPr>
          <w:rFonts w:ascii="Times New Roman" w:hAnsi="Times New Roman"/>
          <w:sz w:val="24"/>
          <w:szCs w:val="24"/>
        </w:rPr>
        <w:t xml:space="preserve"> </w:t>
      </w:r>
      <w:hyperlink r:id="rId132" w:tooltip="BMC research notes." w:history="1">
        <w:r w:rsidRPr="00FB6D86">
          <w:rPr>
            <w:rStyle w:val="Hyperlink"/>
            <w:rFonts w:ascii="Times New Roman" w:hAnsi="Times New Roman"/>
            <w:b w:val="0"/>
            <w:bCs w:val="0"/>
            <w:color w:val="auto"/>
            <w:sz w:val="24"/>
            <w:szCs w:val="24"/>
            <w:u w:val="none"/>
          </w:rPr>
          <w:t>BMC Res Notes.</w:t>
        </w:r>
      </w:hyperlink>
      <w:r w:rsidRPr="00FB6D86">
        <w:rPr>
          <w:rFonts w:ascii="Times New Roman" w:hAnsi="Times New Roman"/>
          <w:b w:val="0"/>
          <w:bCs w:val="0"/>
          <w:sz w:val="24"/>
          <w:szCs w:val="24"/>
        </w:rPr>
        <w:t xml:space="preserve"> 2012 Aug 28;5:466.</w:t>
      </w:r>
      <w:r w:rsidR="001F7720" w:rsidRPr="00FB6D86">
        <w:rPr>
          <w:rFonts w:ascii="Times New Roman" w:hAnsi="Times New Roman"/>
          <w:b w:val="0"/>
          <w:bCs w:val="0"/>
          <w:sz w:val="24"/>
          <w:szCs w:val="24"/>
        </w:rPr>
        <w:t xml:space="preserve"> (IF: 1.63)</w:t>
      </w:r>
      <w:r w:rsidR="007F2710" w:rsidRPr="00FB6D86">
        <w:rPr>
          <w:rFonts w:ascii="Times New Roman" w:hAnsi="Times New Roman"/>
          <w:b w:val="0"/>
          <w:bCs w:val="0"/>
          <w:sz w:val="24"/>
          <w:szCs w:val="24"/>
        </w:rPr>
        <w:t xml:space="preserve"> p92</w:t>
      </w:r>
    </w:p>
    <w:p w:rsidR="00CC3512" w:rsidRPr="00FB6D86" w:rsidRDefault="00CC3512" w:rsidP="00BB4180">
      <w:r w:rsidRPr="00FB6D86">
        <w:rPr>
          <w:rStyle w:val="jrnl"/>
        </w:rPr>
        <w:t>1</w:t>
      </w:r>
      <w:r w:rsidR="00BB4180" w:rsidRPr="00FB6D86">
        <w:rPr>
          <w:rStyle w:val="jrnl"/>
        </w:rPr>
        <w:t>2</w:t>
      </w:r>
      <w:r w:rsidRPr="00FB6D86">
        <w:rPr>
          <w:rStyle w:val="jrnl"/>
        </w:rPr>
        <w:t xml:space="preserve">) </w:t>
      </w:r>
      <w:r w:rsidRPr="00FB6D86">
        <w:t xml:space="preserve">Hosseini Mojgan, </w:t>
      </w:r>
      <w:r w:rsidRPr="00FB6D86">
        <w:rPr>
          <w:b/>
          <w:bCs/>
          <w:u w:val="single"/>
        </w:rPr>
        <w:t>Houshmand Massoud</w:t>
      </w:r>
      <w:r w:rsidRPr="00FB6D86">
        <w:t xml:space="preserve">, Ebrahimi Ahmad. </w:t>
      </w:r>
      <w:r w:rsidRPr="00FB6D86">
        <w:rPr>
          <w:rStyle w:val="Strong"/>
          <w:b w:val="0"/>
          <w:bCs w:val="0"/>
        </w:rPr>
        <w:t xml:space="preserve">ERCC1 intron 1 was associated with breast cancer risk (2012) </w:t>
      </w:r>
      <w:r w:rsidRPr="00FB6D86">
        <w:t>Arch Med Sci; 8, 4: 655-658 (IF: 1.24)</w:t>
      </w:r>
      <w:r w:rsidR="007F2710" w:rsidRPr="00FB6D86">
        <w:t xml:space="preserve"> p92</w:t>
      </w:r>
    </w:p>
    <w:p w:rsidR="0064074B" w:rsidRPr="00FB6D86" w:rsidRDefault="00EA77E0" w:rsidP="0064074B">
      <w:pPr>
        <w:autoSpaceDE w:val="0"/>
        <w:autoSpaceDN w:val="0"/>
        <w:adjustRightInd w:val="0"/>
      </w:pPr>
      <w:r w:rsidRPr="00FB6D86">
        <w:t>1</w:t>
      </w:r>
      <w:r w:rsidR="00BB4180" w:rsidRPr="00FB6D86">
        <w:t>3</w:t>
      </w:r>
      <w:r w:rsidRPr="00FB6D86">
        <w:t xml:space="preserve">) Nayereh Nouri, Narges Nouri, Omid Aryani, Behnam Kamalidehghan, Maryam Sedghi and </w:t>
      </w:r>
      <w:r w:rsidRPr="00FB6D86">
        <w:rPr>
          <w:b/>
          <w:bCs/>
          <w:u w:val="single"/>
        </w:rPr>
        <w:t>Massoud Houshmand.</w:t>
      </w:r>
      <w:r w:rsidRPr="00FB6D86">
        <w:t xml:space="preserve"> A Novel Mutation in the Aprataxin (APTX) Gene in an Iranian Individual Suffering Early-Onset Ataxia with Oculomotor Apraxia Type 1(AOA1) Disease (2012) Iranian Biomedical Journal </w:t>
      </w:r>
      <w:r w:rsidR="003950D0" w:rsidRPr="00FB6D86">
        <w:t>16 (4): 223-225</w:t>
      </w:r>
      <w:r w:rsidR="00281826" w:rsidRPr="00FB6D86">
        <w:t>.(IF:0.031)</w:t>
      </w:r>
      <w:r w:rsidR="007F2710" w:rsidRPr="00FB6D86">
        <w:t xml:space="preserve"> p92</w:t>
      </w:r>
    </w:p>
    <w:p w:rsidR="00AE0756" w:rsidRPr="00FB6D86" w:rsidRDefault="00BB4180" w:rsidP="0064074B">
      <w:pPr>
        <w:autoSpaceDE w:val="0"/>
        <w:autoSpaceDN w:val="0"/>
        <w:adjustRightInd w:val="0"/>
      </w:pPr>
      <w:r w:rsidRPr="00FB6D86">
        <w:t>14</w:t>
      </w:r>
      <w:r w:rsidR="00AE0756" w:rsidRPr="00FB6D86">
        <w:t xml:space="preserve">) </w:t>
      </w:r>
      <w:hyperlink r:id="rId133" w:history="1">
        <w:r w:rsidR="00AE0756" w:rsidRPr="00FB6D86">
          <w:t>Aryani O</w:t>
        </w:r>
      </w:hyperlink>
      <w:r w:rsidR="00AE0756" w:rsidRPr="00FB6D86">
        <w:t xml:space="preserve">, </w:t>
      </w:r>
      <w:hyperlink r:id="rId134" w:history="1">
        <w:r w:rsidR="00AE0756" w:rsidRPr="00FB6D86">
          <w:rPr>
            <w:rStyle w:val="highlight"/>
            <w:b/>
            <w:bCs/>
            <w:u w:val="single"/>
          </w:rPr>
          <w:t>Houshmand M</w:t>
        </w:r>
      </w:hyperlink>
      <w:r w:rsidR="00AE0756" w:rsidRPr="00FB6D86">
        <w:t xml:space="preserve">, </w:t>
      </w:r>
      <w:hyperlink r:id="rId135" w:history="1">
        <w:r w:rsidR="00AE0756" w:rsidRPr="00FB6D86">
          <w:t>Fatehi F</w:t>
        </w:r>
      </w:hyperlink>
      <w:r w:rsidR="00AE0756" w:rsidRPr="00FB6D86">
        <w:t xml:space="preserve"> A novel PANK2 gene mutation in a Persian boy: The first report from Iran. (2012) </w:t>
      </w:r>
      <w:hyperlink r:id="rId136" w:tooltip="Clinical neurology and neurosurgery." w:history="1">
        <w:r w:rsidR="00AE0756" w:rsidRPr="00FB6D86">
          <w:t>Clin Neurol Neurosurg.</w:t>
        </w:r>
      </w:hyperlink>
      <w:r w:rsidR="00AE0756" w:rsidRPr="00FB6D86">
        <w:t xml:space="preserve"> pii: S0303-8467(12) (IF: 1.75)</w:t>
      </w:r>
      <w:r w:rsidR="007F2710" w:rsidRPr="00FB6D86">
        <w:t xml:space="preserve"> p92</w:t>
      </w:r>
    </w:p>
    <w:p w:rsidR="00AE0756" w:rsidRPr="00FB6D86" w:rsidRDefault="00BB4180" w:rsidP="00116764">
      <w:pPr>
        <w:pStyle w:val="Heading1"/>
        <w:shd w:val="clear" w:color="auto" w:fill="FFFFFF"/>
        <w:spacing w:before="0" w:after="0"/>
        <w:rPr>
          <w:rFonts w:ascii="Times New Roman" w:hAnsi="Times New Roman"/>
          <w:b w:val="0"/>
          <w:bCs w:val="0"/>
          <w:sz w:val="24"/>
          <w:szCs w:val="24"/>
        </w:rPr>
      </w:pPr>
      <w:r w:rsidRPr="00FB6D86">
        <w:rPr>
          <w:rFonts w:ascii="Times New Roman" w:hAnsi="Times New Roman"/>
          <w:b w:val="0"/>
          <w:bCs w:val="0"/>
          <w:sz w:val="24"/>
          <w:szCs w:val="24"/>
        </w:rPr>
        <w:t>15</w:t>
      </w:r>
      <w:r w:rsidR="00AE0756" w:rsidRPr="00FB6D86">
        <w:rPr>
          <w:rFonts w:ascii="Times New Roman" w:hAnsi="Times New Roman"/>
          <w:b w:val="0"/>
          <w:bCs w:val="0"/>
          <w:sz w:val="24"/>
          <w:szCs w:val="24"/>
        </w:rPr>
        <w:t xml:space="preserve">) </w:t>
      </w:r>
      <w:hyperlink r:id="rId137" w:history="1">
        <w:r w:rsidR="00116764" w:rsidRPr="00FB6D86">
          <w:rPr>
            <w:rFonts w:ascii="Times New Roman" w:hAnsi="Times New Roman"/>
            <w:b w:val="0"/>
            <w:bCs w:val="0"/>
            <w:sz w:val="24"/>
            <w:szCs w:val="24"/>
          </w:rPr>
          <w:t>Kamalidehghan B</w:t>
        </w:r>
      </w:hyperlink>
      <w:r w:rsidR="00116764" w:rsidRPr="00FB6D86">
        <w:rPr>
          <w:rFonts w:ascii="Times New Roman" w:hAnsi="Times New Roman"/>
          <w:b w:val="0"/>
          <w:bCs w:val="0"/>
          <w:sz w:val="24"/>
          <w:szCs w:val="24"/>
        </w:rPr>
        <w:t xml:space="preserve">, </w:t>
      </w:r>
      <w:hyperlink r:id="rId138" w:history="1">
        <w:r w:rsidR="00116764" w:rsidRPr="00FB6D86">
          <w:rPr>
            <w:rStyle w:val="highlight"/>
            <w:rFonts w:ascii="Times New Roman" w:hAnsi="Times New Roman"/>
            <w:sz w:val="24"/>
            <w:szCs w:val="24"/>
            <w:u w:val="single"/>
          </w:rPr>
          <w:t>Houshmand M</w:t>
        </w:r>
      </w:hyperlink>
      <w:r w:rsidR="00116764" w:rsidRPr="00FB6D86">
        <w:rPr>
          <w:rFonts w:ascii="Times New Roman" w:hAnsi="Times New Roman"/>
          <w:b w:val="0"/>
          <w:bCs w:val="0"/>
          <w:sz w:val="24"/>
          <w:szCs w:val="24"/>
        </w:rPr>
        <w:t xml:space="preserve">, </w:t>
      </w:r>
      <w:hyperlink r:id="rId139" w:history="1">
        <w:r w:rsidR="00116764" w:rsidRPr="00FB6D86">
          <w:rPr>
            <w:rFonts w:ascii="Times New Roman" w:hAnsi="Times New Roman"/>
            <w:b w:val="0"/>
            <w:bCs w:val="0"/>
            <w:sz w:val="24"/>
            <w:szCs w:val="24"/>
          </w:rPr>
          <w:t>Kamalidehghan F</w:t>
        </w:r>
      </w:hyperlink>
      <w:r w:rsidR="00116764" w:rsidRPr="00FB6D86">
        <w:rPr>
          <w:rFonts w:ascii="Times New Roman" w:hAnsi="Times New Roman"/>
          <w:b w:val="0"/>
          <w:bCs w:val="0"/>
          <w:sz w:val="24"/>
          <w:szCs w:val="24"/>
        </w:rPr>
        <w:t xml:space="preserve">, </w:t>
      </w:r>
      <w:hyperlink r:id="rId140" w:history="1">
        <w:r w:rsidR="00116764" w:rsidRPr="00FB6D86">
          <w:rPr>
            <w:rFonts w:ascii="Times New Roman" w:hAnsi="Times New Roman"/>
            <w:b w:val="0"/>
            <w:bCs w:val="0"/>
            <w:sz w:val="24"/>
            <w:szCs w:val="24"/>
          </w:rPr>
          <w:t>Jafarzadeh N</w:t>
        </w:r>
      </w:hyperlink>
      <w:r w:rsidR="00116764" w:rsidRPr="00FB6D86">
        <w:rPr>
          <w:rFonts w:ascii="Times New Roman" w:hAnsi="Times New Roman"/>
          <w:b w:val="0"/>
          <w:bCs w:val="0"/>
          <w:sz w:val="24"/>
          <w:szCs w:val="24"/>
        </w:rPr>
        <w:t xml:space="preserve">, </w:t>
      </w:r>
      <w:hyperlink r:id="rId141" w:history="1">
        <w:r w:rsidR="00116764" w:rsidRPr="00FB6D86">
          <w:rPr>
            <w:rFonts w:ascii="Times New Roman" w:hAnsi="Times New Roman"/>
            <w:b w:val="0"/>
            <w:bCs w:val="0"/>
            <w:sz w:val="24"/>
            <w:szCs w:val="24"/>
          </w:rPr>
          <w:t>Azari S</w:t>
        </w:r>
      </w:hyperlink>
      <w:r w:rsidR="00116764" w:rsidRPr="00FB6D86">
        <w:rPr>
          <w:rFonts w:ascii="Times New Roman" w:hAnsi="Times New Roman"/>
          <w:b w:val="0"/>
          <w:bCs w:val="0"/>
          <w:sz w:val="24"/>
          <w:szCs w:val="24"/>
        </w:rPr>
        <w:t xml:space="preserve">, </w:t>
      </w:r>
      <w:hyperlink r:id="rId142" w:history="1">
        <w:r w:rsidR="00116764" w:rsidRPr="00FB6D86">
          <w:rPr>
            <w:rFonts w:ascii="Times New Roman" w:hAnsi="Times New Roman"/>
            <w:b w:val="0"/>
            <w:bCs w:val="0"/>
            <w:sz w:val="24"/>
            <w:szCs w:val="24"/>
          </w:rPr>
          <w:t>Akmal SN</w:t>
        </w:r>
      </w:hyperlink>
      <w:r w:rsidR="00116764" w:rsidRPr="00FB6D86">
        <w:rPr>
          <w:rFonts w:ascii="Times New Roman" w:hAnsi="Times New Roman"/>
          <w:b w:val="0"/>
          <w:bCs w:val="0"/>
          <w:sz w:val="24"/>
          <w:szCs w:val="24"/>
        </w:rPr>
        <w:t xml:space="preserve">, </w:t>
      </w:r>
      <w:hyperlink r:id="rId143" w:history="1">
        <w:r w:rsidR="00116764" w:rsidRPr="00FB6D86">
          <w:rPr>
            <w:rFonts w:ascii="Times New Roman" w:hAnsi="Times New Roman"/>
            <w:b w:val="0"/>
            <w:bCs w:val="0"/>
            <w:sz w:val="24"/>
            <w:szCs w:val="24"/>
          </w:rPr>
          <w:t>Rosli R</w:t>
        </w:r>
      </w:hyperlink>
      <w:r w:rsidR="00116764" w:rsidRPr="00FB6D86">
        <w:rPr>
          <w:rFonts w:ascii="Times New Roman" w:hAnsi="Times New Roman"/>
          <w:b w:val="0"/>
          <w:bCs w:val="0"/>
          <w:sz w:val="24"/>
          <w:szCs w:val="24"/>
        </w:rPr>
        <w:t xml:space="preserve">. Establishment and characterisation of two human breast carcinoma cell lines by spontaneous immortalization: discordance between Estrogen (ER), progesterone (PR) and HER2/neu receptors of breast carcinoma tissues with derived cell lines. </w:t>
      </w:r>
      <w:hyperlink r:id="rId144" w:tooltip="Cancer cell international." w:history="1">
        <w:r w:rsidR="00AE0756" w:rsidRPr="00FB6D86">
          <w:rPr>
            <w:rFonts w:ascii="Times New Roman" w:hAnsi="Times New Roman"/>
            <w:b w:val="0"/>
            <w:bCs w:val="0"/>
            <w:sz w:val="24"/>
            <w:szCs w:val="24"/>
          </w:rPr>
          <w:t>Cancer Cell Int.</w:t>
        </w:r>
      </w:hyperlink>
      <w:r w:rsidR="00AE0756" w:rsidRPr="00FB6D86">
        <w:rPr>
          <w:rFonts w:ascii="Times New Roman" w:hAnsi="Times New Roman"/>
          <w:b w:val="0"/>
          <w:bCs w:val="0"/>
          <w:sz w:val="24"/>
          <w:szCs w:val="24"/>
        </w:rPr>
        <w:t xml:space="preserve"> 2012 Oct 29;12(1):43. </w:t>
      </w:r>
      <w:r w:rsidR="00116764" w:rsidRPr="00FB6D86">
        <w:rPr>
          <w:rFonts w:ascii="Times New Roman" w:hAnsi="Times New Roman"/>
          <w:b w:val="0"/>
          <w:bCs w:val="0"/>
          <w:sz w:val="24"/>
          <w:szCs w:val="24"/>
        </w:rPr>
        <w:t>(IF: 1.97)</w:t>
      </w:r>
      <w:r w:rsidR="007F2710" w:rsidRPr="00FB6D86">
        <w:rPr>
          <w:rFonts w:ascii="Times New Roman" w:hAnsi="Times New Roman"/>
          <w:b w:val="0"/>
          <w:bCs w:val="0"/>
          <w:sz w:val="24"/>
          <w:szCs w:val="24"/>
        </w:rPr>
        <w:t xml:space="preserve"> p92</w:t>
      </w:r>
    </w:p>
    <w:p w:rsidR="00FC1B52" w:rsidRPr="00FB6D86" w:rsidRDefault="00CD2DCA" w:rsidP="00FC1B52">
      <w:pPr>
        <w:autoSpaceDE w:val="0"/>
        <w:autoSpaceDN w:val="0"/>
        <w:adjustRightInd w:val="0"/>
      </w:pPr>
      <w:r w:rsidRPr="00FB6D86">
        <w:t>16</w:t>
      </w:r>
      <w:r w:rsidR="00FC1B52" w:rsidRPr="00FB6D86">
        <w:t xml:space="preserve">) Nouri N, Nouri N, Aryani O, KamaliDehghan B, </w:t>
      </w:r>
      <w:r w:rsidR="00FC1B52" w:rsidRPr="00FB6D86">
        <w:rPr>
          <w:b/>
          <w:bCs/>
          <w:u w:val="single"/>
        </w:rPr>
        <w:t>Houshmand M</w:t>
      </w:r>
      <w:r w:rsidR="00FC1B52" w:rsidRPr="00FB6D86">
        <w:t>, Identification of a Novel Arylsulfatase B Gene Mutation in Three Unrelated Iranian Mucopolysaccharid (2012)  Iranian biomedical journal. 16(3):169-71 (IF:0.031)</w:t>
      </w:r>
      <w:r w:rsidR="007F2710" w:rsidRPr="00FB6D86">
        <w:t xml:space="preserve"> p92</w:t>
      </w:r>
    </w:p>
    <w:p w:rsidR="00CD2DCA" w:rsidRPr="00FB6D86" w:rsidRDefault="00CD2DCA" w:rsidP="00CD2DCA">
      <w:pPr>
        <w:pStyle w:val="Pa3"/>
        <w:ind w:right="1140"/>
        <w:jc w:val="both"/>
        <w:rPr>
          <w:rFonts w:ascii="Times New Roman" w:hAnsi="Times New Roman"/>
        </w:rPr>
      </w:pPr>
      <w:r w:rsidRPr="00FB6D86">
        <w:rPr>
          <w:rFonts w:ascii="Times New Roman" w:hAnsi="Times New Roman"/>
        </w:rPr>
        <w:t xml:space="preserve">17) Piryaei F, </w:t>
      </w:r>
      <w:r w:rsidRPr="00FB6D86">
        <w:rPr>
          <w:rFonts w:ascii="Times New Roman" w:hAnsi="Times New Roman"/>
          <w:b/>
          <w:bCs/>
          <w:u w:val="single"/>
        </w:rPr>
        <w:t>Houshmand M</w:t>
      </w:r>
      <w:r w:rsidRPr="00FB6D86">
        <w:rPr>
          <w:rFonts w:ascii="Times New Roman" w:hAnsi="Times New Roman"/>
        </w:rPr>
        <w:t>, Dadgar S, Aryani O, Sohili H. Association of the Mitochondrial ATPase 6/8 and tRNA</w:t>
      </w:r>
      <w:r w:rsidRPr="00FB6D86">
        <w:rPr>
          <w:rFonts w:ascii="Times New Roman" w:hAnsi="Times New Roman"/>
          <w:vertAlign w:val="superscript"/>
        </w:rPr>
        <w:t>Lys</w:t>
      </w:r>
      <w:r w:rsidRPr="00FB6D86">
        <w:rPr>
          <w:rFonts w:ascii="Times New Roman" w:hAnsi="Times New Roman"/>
        </w:rPr>
        <w:t xml:space="preserve"> Genes Mutations with Autism in Iranian Patients (2012) Yakhteh. </w:t>
      </w:r>
      <w:r w:rsidRPr="00FB6D86">
        <w:rPr>
          <w:rStyle w:val="A9"/>
          <w:rFonts w:ascii="Times New Roman" w:hAnsi="Times New Roman" w:cs="Times New Roman"/>
          <w:color w:val="auto"/>
          <w:sz w:val="24"/>
          <w:szCs w:val="24"/>
        </w:rPr>
        <w:t xml:space="preserve">Vol 14, No 2: 98-101 </w:t>
      </w:r>
      <w:r w:rsidRPr="00FB6D86">
        <w:rPr>
          <w:rFonts w:ascii="Times New Roman" w:hAnsi="Times New Roman"/>
        </w:rPr>
        <w:t xml:space="preserve"> (IF: 0.442)</w:t>
      </w:r>
      <w:r w:rsidR="007F2710" w:rsidRPr="00FB6D86">
        <w:rPr>
          <w:rFonts w:ascii="Times New Roman" w:hAnsi="Times New Roman"/>
        </w:rPr>
        <w:t xml:space="preserve"> p92</w:t>
      </w:r>
    </w:p>
    <w:p w:rsidR="008E15EC" w:rsidRPr="00FB6D86" w:rsidRDefault="008E15EC" w:rsidP="006F452E">
      <w:pPr>
        <w:autoSpaceDE w:val="0"/>
        <w:autoSpaceDN w:val="0"/>
        <w:adjustRightInd w:val="0"/>
        <w:rPr>
          <w:rtl/>
        </w:rPr>
      </w:pPr>
      <w:r w:rsidRPr="00FB6D86">
        <w:t xml:space="preserve">18) Naseroleslami M, Parivar K, Sanjarian S, Khalili E, Aryani O, Akhavan Sepahi M,  </w:t>
      </w:r>
      <w:r w:rsidRPr="00FB6D86">
        <w:rPr>
          <w:b/>
          <w:bCs/>
          <w:u w:val="single"/>
        </w:rPr>
        <w:t>Houshmand M</w:t>
      </w:r>
      <w:r w:rsidRPr="00FB6D86">
        <w:t xml:space="preserve">. Investigation of exon 1 FRDA gene in Iranian Freidreich Ataxia patients. </w:t>
      </w:r>
      <w:r w:rsidR="006F452E" w:rsidRPr="00FB6D86">
        <w:t>(2012)</w:t>
      </w:r>
      <w:r w:rsidRPr="00FB6D86">
        <w:t xml:space="preserve">Qom University of Medical Sciences Journal Vol 6, No </w:t>
      </w:r>
      <w:r w:rsidR="006F452E" w:rsidRPr="00FB6D86">
        <w:t>4</w:t>
      </w:r>
      <w:r w:rsidRPr="00FB6D86">
        <w:t xml:space="preserve"> </w:t>
      </w:r>
      <w:r w:rsidR="006738E4" w:rsidRPr="00FB6D86">
        <w:t>p92</w:t>
      </w:r>
    </w:p>
    <w:p w:rsidR="00795BA9" w:rsidRPr="00FB6D86" w:rsidRDefault="00795BA9" w:rsidP="00795BA9">
      <w:pPr>
        <w:autoSpaceDE w:val="0"/>
        <w:autoSpaceDN w:val="0"/>
        <w:adjustRightInd w:val="0"/>
      </w:pPr>
      <w:r w:rsidRPr="00FB6D86">
        <w:t xml:space="preserve">19) Ali Reza Rezaee, MohammadMehdi Banoei, Elham Khalili, and </w:t>
      </w:r>
      <w:r w:rsidRPr="00FB6D86">
        <w:rPr>
          <w:b/>
          <w:bCs/>
          <w:u w:val="single"/>
        </w:rPr>
        <w:t>Massoud Houshmand</w:t>
      </w:r>
      <w:r w:rsidRPr="00FB6D86">
        <w:t>. Beta-Thalassemia in Iran: New Insight into the Role of Genetic Admixture andMigration (2012) The ScientificWorld Journal Volume 2012, Article ID 635183, 7 pages</w:t>
      </w:r>
      <w:r w:rsidR="007F2710" w:rsidRPr="00FB6D86">
        <w:t xml:space="preserve"> p92</w:t>
      </w:r>
    </w:p>
    <w:p w:rsidR="00B6671C" w:rsidRPr="00FB6D86" w:rsidRDefault="00B6671C" w:rsidP="00795BA9">
      <w:pPr>
        <w:autoSpaceDE w:val="0"/>
        <w:autoSpaceDN w:val="0"/>
        <w:adjustRightInd w:val="0"/>
        <w:rPr>
          <w:b/>
          <w:bCs/>
        </w:rPr>
      </w:pPr>
      <w:r w:rsidRPr="00FB6D86">
        <w:t xml:space="preserve">20) Safaei S, Fazlollahi MR, </w:t>
      </w:r>
      <w:r w:rsidRPr="00FB6D86">
        <w:rPr>
          <w:b/>
          <w:bCs/>
          <w:u w:val="single"/>
        </w:rPr>
        <w:t>Houshmand M</w:t>
      </w:r>
      <w:r w:rsidRPr="00FB6D86">
        <w:t xml:space="preserve">, Hamidieh AA, Bemanian MH, Alavi S, Mousavi F, Pourpak Z, Moin M. </w:t>
      </w:r>
      <w:hyperlink r:id="rId145" w:history="1">
        <w:r w:rsidRPr="00FB6D86">
          <w:rPr>
            <w:rStyle w:val="Hyperlink"/>
            <w:color w:val="auto"/>
            <w:u w:val="none"/>
          </w:rPr>
          <w:t xml:space="preserve">Detection of Six Novel Mutations in WASP Gene in </w:t>
        </w:r>
        <w:r w:rsidRPr="00FB6D86">
          <w:rPr>
            <w:rStyle w:val="Hyperlink"/>
            <w:color w:val="auto"/>
            <w:u w:val="none"/>
          </w:rPr>
          <w:lastRenderedPageBreak/>
          <w:t>Fifteen Iranian Wiskott-Aldrich Patients.</w:t>
        </w:r>
      </w:hyperlink>
      <w:r w:rsidRPr="00FB6D86">
        <w:rPr>
          <w:rStyle w:val="NormalWeb"/>
        </w:rPr>
        <w:t xml:space="preserve"> (2012) </w:t>
      </w:r>
      <w:r w:rsidRPr="00FB6D86">
        <w:rPr>
          <w:rStyle w:val="jrnl"/>
        </w:rPr>
        <w:t>Iran J Allergy Asthma Immunol</w:t>
      </w:r>
      <w:r w:rsidRPr="00FB6D86">
        <w:t>; 11(4):345-348. (IF: 0.98)</w:t>
      </w:r>
      <w:r w:rsidR="007F2710" w:rsidRPr="00FB6D86">
        <w:t xml:space="preserve"> p92</w:t>
      </w:r>
    </w:p>
    <w:p w:rsidR="00883E4C" w:rsidRDefault="00B6671C" w:rsidP="0064074B">
      <w:pPr>
        <w:autoSpaceDE w:val="0"/>
        <w:autoSpaceDN w:val="0"/>
        <w:adjustRightInd w:val="0"/>
      </w:pPr>
      <w:r w:rsidRPr="00FB6D86">
        <w:t xml:space="preserve">21) Badalzadeh M, Fattahi F, Fazlollahi MR, Tajik S, Bemanian MH, Behmanesh F, Movahedi M, </w:t>
      </w:r>
      <w:r w:rsidRPr="00FB6D86">
        <w:rPr>
          <w:b/>
          <w:bCs/>
          <w:u w:val="single"/>
        </w:rPr>
        <w:t>Houshmand M</w:t>
      </w:r>
      <w:r w:rsidRPr="00FB6D86">
        <w:t xml:space="preserve">, Pourpak Z. </w:t>
      </w:r>
      <w:hyperlink r:id="rId146" w:history="1">
        <w:r w:rsidRPr="00FB6D86">
          <w:rPr>
            <w:rStyle w:val="Hyperlink"/>
            <w:color w:val="auto"/>
            <w:u w:val="none"/>
          </w:rPr>
          <w:t>Molecular Analysis of Four Cases of Chronic Granulomatous Disease Caused by Defects in NCF-2: The Gene Encoding the p67-phox.</w:t>
        </w:r>
      </w:hyperlink>
      <w:r w:rsidRPr="00FB6D86">
        <w:t xml:space="preserve">(2012) </w:t>
      </w:r>
      <w:r w:rsidRPr="00FB6D86">
        <w:rPr>
          <w:rStyle w:val="jrnl"/>
        </w:rPr>
        <w:t>Iran J Allergy Asthma Immunol</w:t>
      </w:r>
      <w:r w:rsidRPr="00FB6D86">
        <w:t>. 2012 Dec;11(4):340-344. (IF: 0.98)</w:t>
      </w:r>
      <w:r w:rsidR="007F2710" w:rsidRPr="00FB6D86">
        <w:t xml:space="preserve"> p92</w:t>
      </w:r>
    </w:p>
    <w:p w:rsidR="00FB6D86" w:rsidRPr="00FB6D86" w:rsidRDefault="00FB6D86" w:rsidP="0064074B">
      <w:pPr>
        <w:autoSpaceDE w:val="0"/>
        <w:autoSpaceDN w:val="0"/>
        <w:adjustRightInd w:val="0"/>
        <w:rPr>
          <w:color w:val="000000"/>
        </w:rPr>
      </w:pPr>
    </w:p>
    <w:p w:rsidR="004D0C17" w:rsidRPr="00FB6D86" w:rsidRDefault="004D0C17" w:rsidP="0064074B">
      <w:pPr>
        <w:jc w:val="center"/>
        <w:rPr>
          <w:b/>
          <w:bCs/>
          <w:color w:val="000000"/>
          <w:sz w:val="32"/>
          <w:szCs w:val="32"/>
          <w:u w:val="single"/>
        </w:rPr>
      </w:pPr>
      <w:r w:rsidRPr="00FB6D86">
        <w:rPr>
          <w:b/>
          <w:bCs/>
          <w:color w:val="000000"/>
          <w:sz w:val="32"/>
          <w:szCs w:val="32"/>
          <w:u w:val="single"/>
        </w:rPr>
        <w:t>2011</w:t>
      </w:r>
      <w:r w:rsidR="007B1CB7" w:rsidRPr="00FB6D86">
        <w:rPr>
          <w:b/>
          <w:bCs/>
          <w:color w:val="000000"/>
          <w:sz w:val="32"/>
          <w:szCs w:val="32"/>
          <w:u w:val="single"/>
        </w:rPr>
        <w:t>(IF: 12.158)</w:t>
      </w:r>
    </w:p>
    <w:p w:rsidR="00073C37" w:rsidRPr="00FB6D86" w:rsidRDefault="006F452E" w:rsidP="006F452E">
      <w:pPr>
        <w:autoSpaceDE w:val="0"/>
        <w:autoSpaceDN w:val="0"/>
        <w:adjustRightInd w:val="0"/>
        <w:rPr>
          <w:b/>
          <w:bCs/>
          <w:color w:val="000000"/>
          <w:u w:val="single"/>
        </w:rPr>
      </w:pPr>
      <w:r w:rsidRPr="00FB6D86">
        <w:rPr>
          <w:rStyle w:val="src1"/>
        </w:rPr>
        <w:t xml:space="preserve">1) </w:t>
      </w:r>
      <w:r w:rsidR="00073C37" w:rsidRPr="00FB6D86">
        <w:rPr>
          <w:rStyle w:val="src1"/>
        </w:rPr>
        <w:t xml:space="preserve">Seyed Mohammad Seyedhassani, </w:t>
      </w:r>
      <w:r w:rsidR="00073C37" w:rsidRPr="00FB6D86">
        <w:rPr>
          <w:rStyle w:val="src1"/>
          <w:b/>
          <w:bCs/>
          <w:u w:val="single"/>
        </w:rPr>
        <w:t>Massoud Houshmand</w:t>
      </w:r>
      <w:r w:rsidR="00073C37" w:rsidRPr="00FB6D86">
        <w:rPr>
          <w:rStyle w:val="src1"/>
        </w:rPr>
        <w:t xml:space="preserve">, Seyed Mehdi Kalantar, Abbas Aflatoonian, Glayol Modabber, Fatemeh Hadipour, Mohammad Hossein Falahzadeh. </w:t>
      </w:r>
      <w:r w:rsidR="00073C37" w:rsidRPr="00FB6D86">
        <w:t>BAX Pro-apoptotic Gene Alterations in Repeated Pregnancy Loss</w:t>
      </w:r>
      <w:r w:rsidR="00073C37" w:rsidRPr="00FB6D86">
        <w:rPr>
          <w:rStyle w:val="src1"/>
        </w:rPr>
        <w:t xml:space="preserve">. (2011) </w:t>
      </w:r>
      <w:r w:rsidR="008E3D63" w:rsidRPr="00FB6D86">
        <w:t>Arch Med Sci; 7, 1: 117-122</w:t>
      </w:r>
      <w:r w:rsidR="008079C1" w:rsidRPr="00FB6D86">
        <w:t xml:space="preserve"> (IF: 1.</w:t>
      </w:r>
      <w:r w:rsidR="00AE07CA" w:rsidRPr="00FB6D86">
        <w:t>199</w:t>
      </w:r>
      <w:r w:rsidR="008079C1" w:rsidRPr="00FB6D86">
        <w:t>)</w:t>
      </w:r>
    </w:p>
    <w:p w:rsidR="00CA2994" w:rsidRPr="00FB6D86" w:rsidRDefault="006F452E" w:rsidP="006F452E">
      <w:pPr>
        <w:autoSpaceDE w:val="0"/>
        <w:autoSpaceDN w:val="0"/>
        <w:adjustRightInd w:val="0"/>
        <w:rPr>
          <w:b/>
          <w:bCs/>
          <w:color w:val="000000"/>
          <w:u w:val="single"/>
        </w:rPr>
      </w:pPr>
      <w:r w:rsidRPr="00FB6D86">
        <w:rPr>
          <w:color w:val="000000"/>
        </w:rPr>
        <w:t xml:space="preserve">2) </w:t>
      </w:r>
      <w:r w:rsidR="00073C37" w:rsidRPr="00FB6D86">
        <w:rPr>
          <w:color w:val="000000"/>
        </w:rPr>
        <w:t xml:space="preserve">Hosseini M., </w:t>
      </w:r>
      <w:r w:rsidR="00073C37" w:rsidRPr="00FB6D86">
        <w:rPr>
          <w:b/>
          <w:bCs/>
          <w:color w:val="000000"/>
          <w:u w:val="single"/>
        </w:rPr>
        <w:t>Houshmand M</w:t>
      </w:r>
      <w:r w:rsidR="00073C37" w:rsidRPr="00FB6D86">
        <w:rPr>
          <w:b/>
          <w:bCs/>
          <w:color w:val="000000"/>
        </w:rPr>
        <w:t>.,</w:t>
      </w:r>
      <w:r w:rsidR="00073C37" w:rsidRPr="00FB6D86">
        <w:rPr>
          <w:color w:val="000000"/>
        </w:rPr>
        <w:t xml:space="preserve"> Ebrahimi A. MTHFR and breast cancer risk. (2011</w:t>
      </w:r>
      <w:r w:rsidR="008E3D63" w:rsidRPr="00FB6D86">
        <w:rPr>
          <w:color w:val="000000"/>
        </w:rPr>
        <w:t>)</w:t>
      </w:r>
      <w:r w:rsidR="008E3D63" w:rsidRPr="00FB6D86">
        <w:t xml:space="preserve"> Arch Med Sci; 7, 1: 134-137</w:t>
      </w:r>
      <w:r w:rsidR="008079C1" w:rsidRPr="00FB6D86">
        <w:t xml:space="preserve"> (IF: </w:t>
      </w:r>
      <w:r w:rsidR="00AE07CA" w:rsidRPr="00FB6D86">
        <w:t>1.199</w:t>
      </w:r>
      <w:r w:rsidR="008079C1" w:rsidRPr="00FB6D86">
        <w:t>)</w:t>
      </w:r>
    </w:p>
    <w:p w:rsidR="00922E95" w:rsidRPr="00FB6D86" w:rsidRDefault="006F452E" w:rsidP="006F452E">
      <w:pPr>
        <w:autoSpaceDE w:val="0"/>
        <w:autoSpaceDN w:val="0"/>
        <w:adjustRightInd w:val="0"/>
        <w:rPr>
          <w:color w:val="000000"/>
        </w:rPr>
      </w:pPr>
      <w:r w:rsidRPr="00FB6D86">
        <w:rPr>
          <w:color w:val="000000"/>
        </w:rPr>
        <w:t>3)</w:t>
      </w:r>
      <w:r w:rsidRPr="00FB6D86">
        <w:rPr>
          <w:b/>
          <w:bCs/>
          <w:color w:val="000000"/>
          <w:u w:val="single"/>
        </w:rPr>
        <w:t xml:space="preserve"> </w:t>
      </w:r>
      <w:r w:rsidR="00073C37" w:rsidRPr="00FB6D86">
        <w:rPr>
          <w:b/>
          <w:bCs/>
          <w:color w:val="000000"/>
          <w:u w:val="single"/>
        </w:rPr>
        <w:t>Houshmand M</w:t>
      </w:r>
      <w:r w:rsidR="00073C37" w:rsidRPr="00FB6D86">
        <w:rPr>
          <w:color w:val="000000"/>
        </w:rPr>
        <w:t xml:space="preserve">, Montazeri M, Kuchekian N, Moohi F, Givtaj N, Zamani A. </w:t>
      </w:r>
      <w:r w:rsidR="00073C37" w:rsidRPr="00FB6D86">
        <w:rPr>
          <w:rStyle w:val="subtitletext1"/>
          <w:rFonts w:ascii="Times New Roman" w:hAnsi="Times New Roman" w:cs="Times New Roman"/>
          <w:b w:val="0"/>
          <w:bCs w:val="0"/>
          <w:color w:val="000000"/>
          <w:sz w:val="24"/>
          <w:szCs w:val="24"/>
        </w:rPr>
        <w:t>Is 8860 variation a rare polymorphism or associate as a secondary effect of HCM disease?</w:t>
      </w:r>
      <w:r w:rsidR="00073C37" w:rsidRPr="00FB6D86">
        <w:rPr>
          <w:rStyle w:val="src1"/>
          <w:color w:val="000000"/>
        </w:rPr>
        <w:t xml:space="preserve"> (2011) </w:t>
      </w:r>
      <w:r w:rsidR="008E3D63" w:rsidRPr="00FB6D86">
        <w:rPr>
          <w:color w:val="231F20"/>
        </w:rPr>
        <w:t>Arch Med Sci; 7, 2: 242-246</w:t>
      </w:r>
      <w:r w:rsidR="008079C1" w:rsidRPr="00FB6D86">
        <w:rPr>
          <w:color w:val="231F20"/>
        </w:rPr>
        <w:t xml:space="preserve"> </w:t>
      </w:r>
      <w:r w:rsidR="008079C1" w:rsidRPr="00FB6D86">
        <w:t xml:space="preserve">(IF: </w:t>
      </w:r>
      <w:r w:rsidR="00AE07CA" w:rsidRPr="00FB6D86">
        <w:t>1.199</w:t>
      </w:r>
      <w:r w:rsidR="008079C1" w:rsidRPr="00FB6D86">
        <w:t>)</w:t>
      </w:r>
    </w:p>
    <w:p w:rsidR="00CA2994" w:rsidRPr="00FB6D86" w:rsidRDefault="006F452E" w:rsidP="006F452E">
      <w:pPr>
        <w:autoSpaceDE w:val="0"/>
        <w:autoSpaceDN w:val="0"/>
        <w:adjustRightInd w:val="0"/>
      </w:pPr>
      <w:r w:rsidRPr="00FB6D86">
        <w:rPr>
          <w:color w:val="000000"/>
        </w:rPr>
        <w:t xml:space="preserve">4) </w:t>
      </w:r>
      <w:r w:rsidR="00C14899" w:rsidRPr="00FB6D86">
        <w:rPr>
          <w:color w:val="000000"/>
        </w:rPr>
        <w:t xml:space="preserve">Lashgary Z, Khodadadi A, Singh Y, </w:t>
      </w:r>
      <w:r w:rsidR="00C14899" w:rsidRPr="00FB6D86">
        <w:rPr>
          <w:b/>
          <w:bCs/>
          <w:color w:val="000000"/>
          <w:u w:val="single"/>
        </w:rPr>
        <w:t>Houshmand M</w:t>
      </w:r>
      <w:r w:rsidR="00C14899" w:rsidRPr="00FB6D86">
        <w:rPr>
          <w:color w:val="000000"/>
        </w:rPr>
        <w:t>, Mahjoubi F, Sharma P, Singh Sh, Seyedin M, Sirvastava A, Ataei M, Mohammadi Z, Rezaei M, Bamzai M, Sanati MH. T chromosome diversity among the Iranian religious group: A reservoir of genetic variation (2011) A</w:t>
      </w:r>
      <w:r w:rsidR="00C14899" w:rsidRPr="00FB6D86">
        <w:rPr>
          <w:rStyle w:val="artjournal2"/>
          <w:color w:val="333333"/>
        </w:rPr>
        <w:t>nnals of Human Biology</w:t>
      </w:r>
      <w:r w:rsidR="00C14899" w:rsidRPr="00FB6D86">
        <w:rPr>
          <w:color w:val="333333"/>
        </w:rPr>
        <w:t>;</w:t>
      </w:r>
      <w:r w:rsidR="00C14899" w:rsidRPr="00FB6D86">
        <w:rPr>
          <w:rStyle w:val="artdatevolumeissuepart"/>
          <w:color w:val="333333"/>
        </w:rPr>
        <w:t xml:space="preserve"> Vol. 38, No. 3:</w:t>
      </w:r>
      <w:r w:rsidR="00C14899" w:rsidRPr="00FB6D86">
        <w:rPr>
          <w:rStyle w:val="artpages"/>
          <w:color w:val="333333"/>
        </w:rPr>
        <w:t xml:space="preserve"> Pages 364-371 (IF: 1.064)</w:t>
      </w:r>
    </w:p>
    <w:p w:rsidR="00CA2994" w:rsidRPr="00FB6D86" w:rsidRDefault="006F452E" w:rsidP="006F452E">
      <w:pPr>
        <w:autoSpaceDE w:val="0"/>
        <w:autoSpaceDN w:val="0"/>
        <w:adjustRightInd w:val="0"/>
      </w:pPr>
      <w:r w:rsidRPr="00FB6D86">
        <w:rPr>
          <w:color w:val="000000"/>
        </w:rPr>
        <w:t>5)</w:t>
      </w:r>
      <w:r w:rsidRPr="00FB6D86">
        <w:rPr>
          <w:b/>
          <w:bCs/>
          <w:color w:val="000000"/>
          <w:u w:val="single"/>
        </w:rPr>
        <w:t xml:space="preserve"> </w:t>
      </w:r>
      <w:r w:rsidR="00C14899" w:rsidRPr="00FB6D86">
        <w:rPr>
          <w:b/>
          <w:bCs/>
          <w:color w:val="000000"/>
          <w:u w:val="single"/>
        </w:rPr>
        <w:t>Houshmand M,</w:t>
      </w:r>
      <w:r w:rsidR="00C14899" w:rsidRPr="00FB6D86">
        <w:rPr>
          <w:color w:val="000000"/>
        </w:rPr>
        <w:t xml:space="preserve"> Kasraei S, Etemad Ahari S, Moein M, Bahar MA, Zamani A. </w:t>
      </w:r>
      <w:r w:rsidR="00C14899" w:rsidRPr="00FB6D86">
        <w:rPr>
          <w:rStyle w:val="subtitletext1"/>
          <w:rFonts w:ascii="Times New Roman" w:hAnsi="Times New Roman" w:cs="Times New Roman"/>
          <w:b w:val="0"/>
          <w:bCs w:val="0"/>
          <w:color w:val="000000"/>
          <w:sz w:val="24"/>
          <w:szCs w:val="24"/>
        </w:rPr>
        <w:t>Investigation of tRNALys/Leu and ATPase 6/8 genes mutations in Iranian Ataxia Telangiectasia patients.</w:t>
      </w:r>
      <w:r w:rsidR="00C14899" w:rsidRPr="00FB6D86">
        <w:rPr>
          <w:rStyle w:val="subtitletext1"/>
          <w:rFonts w:ascii="Times New Roman" w:hAnsi="Times New Roman" w:cs="Times New Roman"/>
          <w:color w:val="000000"/>
          <w:sz w:val="24"/>
          <w:szCs w:val="24"/>
        </w:rPr>
        <w:t xml:space="preserve"> (</w:t>
      </w:r>
      <w:r w:rsidR="00C14899" w:rsidRPr="00FB6D86">
        <w:rPr>
          <w:rStyle w:val="src1"/>
          <w:color w:val="000000"/>
        </w:rPr>
        <w:t xml:space="preserve">2011) </w:t>
      </w:r>
      <w:r w:rsidR="00C14899" w:rsidRPr="00FB6D86">
        <w:rPr>
          <w:color w:val="231F20"/>
        </w:rPr>
        <w:t>Arch Med Sci; 7, 3: 523-527</w:t>
      </w:r>
      <w:r w:rsidR="00C14899" w:rsidRPr="00FB6D86">
        <w:t>. (IF: 1.199)</w:t>
      </w:r>
    </w:p>
    <w:p w:rsidR="00CA2994" w:rsidRPr="00FB6D86" w:rsidRDefault="006F452E" w:rsidP="006F452E">
      <w:pPr>
        <w:autoSpaceDE w:val="0"/>
        <w:autoSpaceDN w:val="0"/>
        <w:adjustRightInd w:val="0"/>
      </w:pPr>
      <w:r w:rsidRPr="00FB6D86">
        <w:t xml:space="preserve">6) </w:t>
      </w:r>
      <w:r w:rsidR="00C14899" w:rsidRPr="00FB6D86">
        <w:t xml:space="preserve">Sepideh Safaei, Zahra Pourpak, Mostafa Moin, </w:t>
      </w:r>
      <w:r w:rsidR="00C14899" w:rsidRPr="00FB6D86">
        <w:rPr>
          <w:b/>
          <w:bCs/>
          <w:u w:val="single"/>
        </w:rPr>
        <w:t>Massoud Houshmand</w:t>
      </w:r>
      <w:r w:rsidR="00C14899" w:rsidRPr="00FB6D86">
        <w:t xml:space="preserve">. Novel Protocol to Identify Mutations in SCID Patients with IL7R and RAG1/2 Deficiency (2011) </w:t>
      </w:r>
      <w:r w:rsidR="00C14899" w:rsidRPr="00FB6D86">
        <w:rPr>
          <w:rStyle w:val="jrnl"/>
        </w:rPr>
        <w:t>Iran J Allergy Asthma Immunol</w:t>
      </w:r>
      <w:r w:rsidR="00C14899" w:rsidRPr="00FB6D86">
        <w:t>. 10(2):129-32 (IF: 0.98)</w:t>
      </w:r>
    </w:p>
    <w:p w:rsidR="00B418BF" w:rsidRPr="00FB6D86" w:rsidRDefault="006F452E" w:rsidP="006F452E">
      <w:pPr>
        <w:autoSpaceDE w:val="0"/>
        <w:autoSpaceDN w:val="0"/>
        <w:adjustRightInd w:val="0"/>
      </w:pPr>
      <w:r w:rsidRPr="00FB6D86">
        <w:t xml:space="preserve">7) </w:t>
      </w:r>
      <w:r w:rsidR="00C14899" w:rsidRPr="00FB6D86">
        <w:t xml:space="preserve">Mirfakhraie R, Kalantar SM, Mirzajani F, Montazeri M, Salsabili N, </w:t>
      </w:r>
      <w:r w:rsidR="00C14899" w:rsidRPr="00FB6D86">
        <w:rPr>
          <w:b/>
          <w:bCs/>
          <w:u w:val="single"/>
        </w:rPr>
        <w:t>Houshmand M</w:t>
      </w:r>
      <w:r w:rsidR="00C14899" w:rsidRPr="00FB6D86">
        <w:t>, Hashemi-Gorji F, Pourmand G. A novel mutation in the transactivation-regulating domain of the androgen receptor in a patient with azoospermia. (2011) J Androl. 2011 Jul-Aug;32(4):367-70 (IF: 1.422)</w:t>
      </w:r>
    </w:p>
    <w:p w:rsidR="0016517F" w:rsidRPr="00FB6D86" w:rsidRDefault="006F452E" w:rsidP="006F452E">
      <w:pPr>
        <w:autoSpaceDE w:val="0"/>
        <w:autoSpaceDN w:val="0"/>
        <w:adjustRightInd w:val="0"/>
      </w:pPr>
      <w:r w:rsidRPr="00FB6D86">
        <w:t xml:space="preserve">8) </w:t>
      </w:r>
      <w:r w:rsidR="0016517F" w:rsidRPr="00FB6D86">
        <w:t>Safinejad K, Darbouy M, Kalantar SM, Zeinali S, Mirfakhraie R, Yadegar L,</w:t>
      </w:r>
      <w:r w:rsidR="0016517F" w:rsidRPr="00FB6D86">
        <w:rPr>
          <w:u w:val="single"/>
        </w:rPr>
        <w:t xml:space="preserve"> </w:t>
      </w:r>
      <w:r w:rsidR="0016517F" w:rsidRPr="00FB6D86">
        <w:rPr>
          <w:b/>
          <w:bCs/>
          <w:u w:val="single"/>
        </w:rPr>
        <w:t>Houshmand M</w:t>
      </w:r>
      <w:r w:rsidR="0016517F" w:rsidRPr="00FB6D86">
        <w:rPr>
          <w:u w:val="single"/>
        </w:rPr>
        <w:t xml:space="preserve">. </w:t>
      </w:r>
      <w:r w:rsidR="0016517F" w:rsidRPr="00FB6D86">
        <w:t xml:space="preserve">The prevalence of common CFTR mutations in Iranian infertile men with non-CAVD obstructive azoospermia by using ARMS PCR techniques. (2011) Accepted in </w:t>
      </w:r>
      <w:r w:rsidR="0016517F" w:rsidRPr="00FB6D86">
        <w:rPr>
          <w:rStyle w:val="jrnl"/>
        </w:rPr>
        <w:t xml:space="preserve">J Assist Reprod Genet. (IF: </w:t>
      </w:r>
      <w:r w:rsidR="0016517F" w:rsidRPr="00FB6D86">
        <w:t>1.253)</w:t>
      </w:r>
    </w:p>
    <w:p w:rsidR="00B418BF" w:rsidRPr="00FB6D86" w:rsidRDefault="006F452E" w:rsidP="006F452E">
      <w:pPr>
        <w:autoSpaceDE w:val="0"/>
        <w:autoSpaceDN w:val="0"/>
        <w:adjustRightInd w:val="0"/>
      </w:pPr>
      <w:r w:rsidRPr="009425A0">
        <w:t xml:space="preserve">9) </w:t>
      </w:r>
      <w:r w:rsidR="00C14899" w:rsidRPr="009425A0">
        <w:t xml:space="preserve">Maryam Sadat Daneshpour, Ahmed Rebai, </w:t>
      </w:r>
      <w:r w:rsidR="00C14899" w:rsidRPr="009425A0">
        <w:rPr>
          <w:b/>
          <w:bCs/>
          <w:u w:val="single"/>
        </w:rPr>
        <w:t>Massoud Houshmand</w:t>
      </w:r>
      <w:r w:rsidR="00C14899" w:rsidRPr="009425A0">
        <w:t xml:space="preserve">, Suad Alfadhli, Sirous Zeinali, Mehdi Hedayati, Maryam Zarkesh, and Fereidoun Azizi. 8q24.3 and 11q25 chromosomal loci association with low HDL-C in metabolic syndrome (2011) </w:t>
      </w:r>
      <w:r w:rsidR="00C14899" w:rsidRPr="009425A0">
        <w:rPr>
          <w:rStyle w:val="jrnl"/>
        </w:rPr>
        <w:t>Eur J Clin Invest</w:t>
      </w:r>
      <w:r w:rsidR="00C14899" w:rsidRPr="009425A0">
        <w:t>.;41(10):1105-1112 (IF: 2.643)</w:t>
      </w:r>
    </w:p>
    <w:p w:rsidR="00B418BF" w:rsidRPr="00FB6D86" w:rsidRDefault="006F452E" w:rsidP="006F452E">
      <w:pPr>
        <w:autoSpaceDE w:val="0"/>
        <w:autoSpaceDN w:val="0"/>
        <w:adjustRightInd w:val="0"/>
      </w:pPr>
      <w:r w:rsidRPr="00FB6D86">
        <w:t xml:space="preserve">10) </w:t>
      </w:r>
      <w:r w:rsidR="00C14899" w:rsidRPr="00FB6D86">
        <w:t xml:space="preserve">Arman Ardalan, Cornelya Klütsch, Ai-bing Zhang, Metin Erdogan, Mathias Uhlén, </w:t>
      </w:r>
      <w:r w:rsidR="00C14899" w:rsidRPr="00FB6D86">
        <w:rPr>
          <w:b/>
          <w:bCs/>
          <w:u w:val="single"/>
        </w:rPr>
        <w:t>Massoud Houshmand</w:t>
      </w:r>
      <w:r w:rsidR="00C14899" w:rsidRPr="00FB6D86">
        <w:t xml:space="preserve">, Cafer Tepeli, Seyed Reza Miraei Ashtiani, Peter Savolainen. </w:t>
      </w:r>
      <w:r w:rsidR="00C14899" w:rsidRPr="00FB6D86">
        <w:rPr>
          <w:rStyle w:val="apple-style-span"/>
          <w:color w:val="000000"/>
        </w:rPr>
        <w:t xml:space="preserve">Indication of dog-wolf hybridization, but not independent domestication, in Southwest Asia (2011) </w:t>
      </w:r>
      <w:r w:rsidR="00C14899" w:rsidRPr="00FB6D86">
        <w:rPr>
          <w:color w:val="000000"/>
        </w:rPr>
        <w:t>Oppen access Journal of Ecology and Evolution. (1-13)</w:t>
      </w:r>
    </w:p>
    <w:p w:rsidR="00B418BF" w:rsidRPr="00FB6D86" w:rsidRDefault="006F452E" w:rsidP="006F452E">
      <w:pPr>
        <w:autoSpaceDE w:val="0"/>
        <w:autoSpaceDN w:val="0"/>
        <w:adjustRightInd w:val="0"/>
      </w:pPr>
      <w:r w:rsidRPr="00FB6D86">
        <w:t xml:space="preserve">11) </w:t>
      </w:r>
      <w:r w:rsidR="00C14899" w:rsidRPr="00FB6D86">
        <w:t xml:space="preserve">Mansoureh Akouchekian, </w:t>
      </w:r>
      <w:r w:rsidR="00C14899" w:rsidRPr="00FB6D86">
        <w:rPr>
          <w:b/>
          <w:bCs/>
          <w:u w:val="single"/>
        </w:rPr>
        <w:t>Massoud Houshmand</w:t>
      </w:r>
      <w:r w:rsidR="00C14899" w:rsidRPr="00FB6D86">
        <w:t>, Mohammad Hassan Hosseini Akbari, Behnam Kamalidehghan,Masoumeh Dehghan. Analysis of mitochondrial ND1 gene in human colorectal cancer (2011) JRMS; 16(1): 50-55</w:t>
      </w:r>
    </w:p>
    <w:p w:rsidR="00B418BF" w:rsidRPr="00FB6D86" w:rsidRDefault="006F452E" w:rsidP="006F452E">
      <w:pPr>
        <w:autoSpaceDE w:val="0"/>
        <w:autoSpaceDN w:val="0"/>
        <w:adjustRightInd w:val="0"/>
      </w:pPr>
      <w:r w:rsidRPr="00FB6D86">
        <w:lastRenderedPageBreak/>
        <w:t xml:space="preserve">12) </w:t>
      </w:r>
      <w:r w:rsidR="00C14899" w:rsidRPr="00FB6D86">
        <w:t xml:space="preserve">Mehdi Moghaddasi, Mansoureh Mamarabadi, Ahmad Ebrahimi, Seyed Hassan Tonekaboni, Sirous Zainali and </w:t>
      </w:r>
      <w:r w:rsidR="00C14899" w:rsidRPr="00FB6D86">
        <w:rPr>
          <w:b/>
          <w:bCs/>
          <w:u w:val="single"/>
        </w:rPr>
        <w:t>Massoud Houshmand</w:t>
      </w:r>
      <w:r w:rsidR="00C14899" w:rsidRPr="00FB6D86">
        <w:t xml:space="preserve">. Dravet Syndrome: A case report with a new missense substitution as 1274 Tyr &gt; Asp (2011) </w:t>
      </w:r>
      <w:r w:rsidR="00C14899" w:rsidRPr="00FB6D86">
        <w:rPr>
          <w:color w:val="000000"/>
        </w:rPr>
        <w:t>J. Pediatrics Neurology.9: 115-118</w:t>
      </w:r>
    </w:p>
    <w:p w:rsidR="007376E6" w:rsidRPr="00FB6D86" w:rsidRDefault="006F452E" w:rsidP="006F452E">
      <w:pPr>
        <w:autoSpaceDE w:val="0"/>
        <w:autoSpaceDN w:val="0"/>
        <w:adjustRightInd w:val="0"/>
      </w:pPr>
      <w:r w:rsidRPr="00FB6D86">
        <w:t xml:space="preserve">13) </w:t>
      </w:r>
      <w:r w:rsidR="00C14899" w:rsidRPr="00FB6D86">
        <w:t xml:space="preserve">S. Salehpour, F. Rohani, O. Aryani, </w:t>
      </w:r>
      <w:r w:rsidR="00C14899" w:rsidRPr="00FB6D86">
        <w:rPr>
          <w:b/>
          <w:bCs/>
          <w:u w:val="single"/>
        </w:rPr>
        <w:t>M. Houshmand</w:t>
      </w:r>
      <w:r w:rsidR="00C14899" w:rsidRPr="00FB6D86">
        <w:t>, F. Hashemzad, M. Rezvani Kashani, F. Mahvelati Shamsabadi, Z. Pournasisi. Effects of growth hormone on muscle strength, tone, and mobility of children with Prader-Willi syndrome (2011) Iran J Child Neurology Vol 5 No1 27-31</w:t>
      </w:r>
      <w:r w:rsidR="00C14899" w:rsidRPr="00FB6D86">
        <w:rPr>
          <w:color w:val="333333"/>
        </w:rPr>
        <w:br/>
      </w:r>
      <w:r w:rsidR="00DB35AF" w:rsidRPr="00FB6D86">
        <w:rPr>
          <w:bCs/>
          <w:color w:val="000000"/>
        </w:rPr>
        <w:t>1</w:t>
      </w:r>
      <w:r w:rsidR="000867CB" w:rsidRPr="00FB6D86">
        <w:rPr>
          <w:bCs/>
          <w:color w:val="000000"/>
        </w:rPr>
        <w:t>4</w:t>
      </w:r>
      <w:r w:rsidR="00DB35AF" w:rsidRPr="00FB6D86">
        <w:rPr>
          <w:bCs/>
          <w:color w:val="000000"/>
        </w:rPr>
        <w:t>)</w:t>
      </w:r>
      <w:r w:rsidR="00DB35AF" w:rsidRPr="00FB6D86">
        <w:rPr>
          <w:bCs/>
        </w:rPr>
        <w:t xml:space="preserve"> </w:t>
      </w:r>
      <w:r w:rsidR="00C14899" w:rsidRPr="00FB6D86">
        <w:t xml:space="preserve">Masoumeh Falah, </w:t>
      </w:r>
      <w:r w:rsidR="00C14899" w:rsidRPr="00FB6D86">
        <w:rPr>
          <w:b/>
          <w:bCs/>
          <w:u w:val="single"/>
        </w:rPr>
        <w:t>Massoud Houshmand</w:t>
      </w:r>
      <w:r w:rsidR="00C14899" w:rsidRPr="00FB6D86">
        <w:t xml:space="preserve">, Susan Akbaroghli, Saeid Mahmodian, Yaser Ghavami, 1Mohammad Farhadi. Profile of Iranian </w:t>
      </w:r>
      <w:r w:rsidR="00C14899" w:rsidRPr="00FB6D86">
        <w:rPr>
          <w:i/>
          <w:iCs/>
        </w:rPr>
        <w:t xml:space="preserve">GJB2 </w:t>
      </w:r>
      <w:r w:rsidR="00C14899" w:rsidRPr="00FB6D86">
        <w:t>Mutations in Young Population with Novel Mutation. (2011) Iranian Journal of Basic Medical Sciences Vol. 14, No. 3,  213-218</w:t>
      </w:r>
    </w:p>
    <w:p w:rsidR="00C14899" w:rsidRPr="00FB6D86" w:rsidRDefault="007376E6" w:rsidP="00180456">
      <w:pPr>
        <w:autoSpaceDE w:val="0"/>
        <w:autoSpaceDN w:val="0"/>
        <w:adjustRightInd w:val="0"/>
      </w:pPr>
      <w:r w:rsidRPr="00FB6D86">
        <w:rPr>
          <w:bCs/>
        </w:rPr>
        <w:t>1</w:t>
      </w:r>
      <w:r w:rsidR="000867CB" w:rsidRPr="00FB6D86">
        <w:rPr>
          <w:bCs/>
        </w:rPr>
        <w:t>5</w:t>
      </w:r>
      <w:r w:rsidRPr="00FB6D86">
        <w:rPr>
          <w:bCs/>
        </w:rPr>
        <w:t xml:space="preserve">) </w:t>
      </w:r>
      <w:r w:rsidR="00C14899" w:rsidRPr="00FB6D86">
        <w:rPr>
          <w:color w:val="000000"/>
        </w:rPr>
        <w:t xml:space="preserve">Farajieilanjegh, Abolfazl, Maryam Mobaraki, Yazdi, AmirReza; Seyedhassani, seyed Mohammad, O. Aryani; </w:t>
      </w:r>
      <w:r w:rsidR="00C14899" w:rsidRPr="00FB6D86">
        <w:rPr>
          <w:b/>
          <w:bCs/>
          <w:color w:val="000000"/>
          <w:u w:val="single"/>
        </w:rPr>
        <w:t>Houshmand, Massoud</w:t>
      </w:r>
      <w:r w:rsidR="00C14899" w:rsidRPr="00FB6D86">
        <w:rPr>
          <w:color w:val="000000"/>
        </w:rPr>
        <w:t xml:space="preserve">. Case Reports of TGM1 Mutations in Iranian Patients with Lamellar Ichthyosis (2011) </w:t>
      </w:r>
      <w:r w:rsidR="00C14899" w:rsidRPr="00FB6D86">
        <w:t>Iran J Child Neurology Vol 5 No1 45-48</w:t>
      </w:r>
    </w:p>
    <w:p w:rsidR="00134564" w:rsidRPr="00FB6D86" w:rsidRDefault="00BE6F08" w:rsidP="00180456">
      <w:pPr>
        <w:jc w:val="both"/>
      </w:pPr>
      <w:r w:rsidRPr="00FB6D86">
        <w:t>1</w:t>
      </w:r>
      <w:r w:rsidR="000867CB" w:rsidRPr="00FB6D86">
        <w:t>6</w:t>
      </w:r>
      <w:r w:rsidRPr="00FB6D86">
        <w:t xml:space="preserve">) Malakoutian T, Asgari M, </w:t>
      </w:r>
      <w:r w:rsidRPr="00FB6D86">
        <w:rPr>
          <w:rStyle w:val="highlight"/>
          <w:b/>
          <w:bCs/>
          <w:u w:val="single"/>
        </w:rPr>
        <w:t>Houshmand M,</w:t>
      </w:r>
      <w:r w:rsidRPr="00FB6D86">
        <w:t xml:space="preserve"> Mohammadi R, Aryani O, Mohammadi Pargoo E, Ghods AJ</w:t>
      </w:r>
      <w:r w:rsidRPr="00FB6D86">
        <w:rPr>
          <w:bCs/>
        </w:rPr>
        <w:t xml:space="preserve">. </w:t>
      </w:r>
      <w:r w:rsidRPr="00FB6D86">
        <w:t>Recurrence of primary hyperoxaluria after kidney transplantation. (2011) Iran J Kidney Dis.5(6):429-33.</w:t>
      </w:r>
    </w:p>
    <w:p w:rsidR="00134564" w:rsidRPr="00FB6D86" w:rsidRDefault="00134564" w:rsidP="00180456">
      <w:pPr>
        <w:autoSpaceDE w:val="0"/>
        <w:autoSpaceDN w:val="0"/>
        <w:adjustRightInd w:val="0"/>
      </w:pPr>
      <w:r w:rsidRPr="00FB6D86">
        <w:t>1</w:t>
      </w:r>
      <w:r w:rsidR="000867CB" w:rsidRPr="00FB6D86">
        <w:t>7</w:t>
      </w:r>
      <w:r w:rsidRPr="00FB6D86">
        <w:t xml:space="preserve">) Heidari MM, Khatami M, </w:t>
      </w:r>
      <w:r w:rsidRPr="00FB6D86">
        <w:rPr>
          <w:b/>
          <w:bCs/>
          <w:u w:val="single"/>
        </w:rPr>
        <w:t>Houshmand M</w:t>
      </w:r>
      <w:r w:rsidRPr="00FB6D86">
        <w:t>, Mahmoudi E, Nafissi Sh. Increased Prevalence 12308 A &gt; G mutation in Mitochondrial tRNALeu (CUN) Gene Associated with earlier Age of Onset in Friedreich Ataxia (2011) IJCN 5 (4): 25-33</w:t>
      </w:r>
    </w:p>
    <w:p w:rsidR="000C5843" w:rsidRPr="00FB6D86" w:rsidRDefault="00CD57F3" w:rsidP="00180456">
      <w:pPr>
        <w:autoSpaceDE w:val="0"/>
        <w:autoSpaceDN w:val="0"/>
        <w:adjustRightInd w:val="0"/>
      </w:pPr>
      <w:r w:rsidRPr="00FB6D86">
        <w:t>1</w:t>
      </w:r>
      <w:r w:rsidR="000867CB" w:rsidRPr="00FB6D86">
        <w:t>8</w:t>
      </w:r>
      <w:r w:rsidR="00134564" w:rsidRPr="00FB6D86">
        <w:t xml:space="preserve">) Ashrafi MR, Nikkhah A, </w:t>
      </w:r>
      <w:r w:rsidR="00134564" w:rsidRPr="00FB6D86">
        <w:rPr>
          <w:b/>
          <w:bCs/>
          <w:u w:val="single"/>
        </w:rPr>
        <w:t>Houshmand M</w:t>
      </w:r>
      <w:r w:rsidR="00134564" w:rsidRPr="00FB6D86">
        <w:t>, Aryani O. L-2-Hydroxyglutaric Aciduria is a Diagnostic Indicator of Leukodystrophy: A Case Report (2011) 5 (4): 37-38</w:t>
      </w:r>
    </w:p>
    <w:p w:rsidR="00CD57F3" w:rsidRPr="00FB6D86" w:rsidRDefault="000867CB" w:rsidP="00180456">
      <w:pPr>
        <w:autoSpaceDE w:val="0"/>
        <w:autoSpaceDN w:val="0"/>
        <w:adjustRightInd w:val="0"/>
      </w:pPr>
      <w:r w:rsidRPr="00FB6D86">
        <w:t>19</w:t>
      </w:r>
      <w:r w:rsidR="00AC01E2" w:rsidRPr="00FB6D86">
        <w:t xml:space="preserve">) Shejbaninya S, Azadfar P, Akbari L, Asarzadegan F, </w:t>
      </w:r>
      <w:r w:rsidR="00AC01E2" w:rsidRPr="00FB6D86">
        <w:rPr>
          <w:b/>
          <w:bCs/>
          <w:u w:val="single"/>
        </w:rPr>
        <w:t>Houshmand M</w:t>
      </w:r>
      <w:r w:rsidR="00AC01E2" w:rsidRPr="00FB6D86">
        <w:t>. New mutation in mitochondrial 22 tRNA genes in alzheimer patients. (2011) G.T.M (9) 2:33, pp 2367-2373</w:t>
      </w:r>
    </w:p>
    <w:p w:rsidR="00F4066D" w:rsidRDefault="00AC01E2" w:rsidP="0064074B">
      <w:pPr>
        <w:autoSpaceDE w:val="0"/>
        <w:autoSpaceDN w:val="0"/>
        <w:adjustRightInd w:val="0"/>
      </w:pPr>
      <w:r w:rsidRPr="00FB6D86">
        <w:t>2</w:t>
      </w:r>
      <w:r w:rsidR="000867CB" w:rsidRPr="00FB6D86">
        <w:t>0</w:t>
      </w:r>
      <w:r w:rsidRPr="00FB6D86">
        <w:t xml:space="preserve">) Mohammadi Poorgo E, Aryani O, Tonekaboni S.H, Yaghmaei P, Sadeghizadeh M, </w:t>
      </w:r>
      <w:r w:rsidRPr="00FB6D86">
        <w:rPr>
          <w:b/>
          <w:bCs/>
          <w:u w:val="single"/>
        </w:rPr>
        <w:t>Houshmand M</w:t>
      </w:r>
      <w:r w:rsidRPr="00FB6D86">
        <w:t>. Investigation of PMP 22 duplication in CMT patients by PCR-RFLP and MLPA methods. (2011) G.T.M (9) 2:33, pp 2379-2386</w:t>
      </w:r>
    </w:p>
    <w:p w:rsidR="00FB6D86" w:rsidRPr="00FB6D86" w:rsidRDefault="00FB6D86" w:rsidP="0064074B">
      <w:pPr>
        <w:autoSpaceDE w:val="0"/>
        <w:autoSpaceDN w:val="0"/>
        <w:adjustRightInd w:val="0"/>
        <w:rPr>
          <w:b/>
          <w:bCs/>
          <w:color w:val="000000"/>
          <w:u w:val="single"/>
        </w:rPr>
      </w:pPr>
    </w:p>
    <w:p w:rsidR="00D25389" w:rsidRPr="00FB6D86" w:rsidRDefault="00D25389" w:rsidP="00CA6A6B">
      <w:pPr>
        <w:autoSpaceDE w:val="0"/>
        <w:autoSpaceDN w:val="0"/>
        <w:adjustRightInd w:val="0"/>
        <w:jc w:val="center"/>
        <w:rPr>
          <w:b/>
          <w:bCs/>
          <w:color w:val="000000"/>
          <w:sz w:val="32"/>
          <w:szCs w:val="32"/>
          <w:u w:val="single"/>
        </w:rPr>
      </w:pPr>
      <w:r w:rsidRPr="00FB6D86">
        <w:rPr>
          <w:b/>
          <w:bCs/>
          <w:color w:val="000000"/>
          <w:sz w:val="32"/>
          <w:szCs w:val="32"/>
          <w:u w:val="single"/>
        </w:rPr>
        <w:t>2010</w:t>
      </w:r>
      <w:r w:rsidR="00620667" w:rsidRPr="00FB6D86">
        <w:rPr>
          <w:b/>
          <w:bCs/>
          <w:color w:val="000000"/>
          <w:sz w:val="32"/>
          <w:szCs w:val="32"/>
          <w:u w:val="single"/>
        </w:rPr>
        <w:t>(IF: 13.</w:t>
      </w:r>
      <w:r w:rsidR="00CA6A6B" w:rsidRPr="00FB6D86">
        <w:rPr>
          <w:b/>
          <w:bCs/>
          <w:color w:val="000000"/>
          <w:sz w:val="32"/>
          <w:szCs w:val="32"/>
          <w:u w:val="single"/>
        </w:rPr>
        <w:t>391</w:t>
      </w:r>
      <w:r w:rsidR="00620667" w:rsidRPr="00FB6D86">
        <w:rPr>
          <w:b/>
          <w:bCs/>
          <w:color w:val="000000"/>
          <w:sz w:val="32"/>
          <w:szCs w:val="32"/>
          <w:u w:val="single"/>
        </w:rPr>
        <w:t>)</w:t>
      </w:r>
    </w:p>
    <w:p w:rsidR="0040277E" w:rsidRPr="00FB6D86" w:rsidRDefault="0040277E" w:rsidP="00180456">
      <w:pPr>
        <w:pStyle w:val="rprtbody1"/>
        <w:shd w:val="clear" w:color="auto" w:fill="FFFFFF"/>
        <w:spacing w:before="0" w:after="0"/>
        <w:rPr>
          <w:sz w:val="24"/>
          <w:szCs w:val="24"/>
        </w:rPr>
      </w:pPr>
      <w:r w:rsidRPr="00FB6D86">
        <w:rPr>
          <w:rStyle w:val="HTMLTypewriter"/>
          <w:rFonts w:ascii="Times New Roman" w:eastAsia="MS Mincho" w:hAnsi="Times New Roman" w:cs="Times New Roman"/>
          <w:color w:val="333333"/>
          <w:sz w:val="24"/>
          <w:szCs w:val="24"/>
        </w:rPr>
        <w:t xml:space="preserve">1) </w:t>
      </w:r>
      <w:r w:rsidRPr="00FB6D86">
        <w:rPr>
          <w:sz w:val="24"/>
          <w:szCs w:val="24"/>
        </w:rPr>
        <w:t>Khatami M,</w:t>
      </w:r>
      <w:r w:rsidRPr="00FB6D86">
        <w:rPr>
          <w:b/>
          <w:bCs/>
          <w:sz w:val="24"/>
          <w:szCs w:val="24"/>
          <w:u w:val="single"/>
        </w:rPr>
        <w:t xml:space="preserve"> Houshmand M,</w:t>
      </w:r>
      <w:r w:rsidRPr="00FB6D86">
        <w:rPr>
          <w:sz w:val="24"/>
          <w:szCs w:val="24"/>
        </w:rPr>
        <w:t xml:space="preserve"> Sadeghizadeh M, Eftekharzadeh M, Heidari MM, Saber S, Banihashemi K, Scheiber-Mojdehkar B. </w:t>
      </w:r>
      <w:r w:rsidRPr="00FB6D86">
        <w:rPr>
          <w:rStyle w:val="HTMLTypewriter"/>
          <w:rFonts w:ascii="Times New Roman" w:eastAsia="MS Mincho" w:hAnsi="Times New Roman" w:cs="Times New Roman"/>
          <w:color w:val="333333"/>
          <w:sz w:val="24"/>
          <w:szCs w:val="24"/>
        </w:rPr>
        <w:t>.</w:t>
      </w:r>
      <w:r w:rsidRPr="00FB6D86">
        <w:rPr>
          <w:sz w:val="24"/>
          <w:szCs w:val="24"/>
        </w:rPr>
        <w:t xml:space="preserve">Accumulation of Mitochondrial Genome Variations in Persian LQTS Patients: A Possible Risk Factor? (2010) </w:t>
      </w:r>
      <w:r w:rsidRPr="00FB6D86">
        <w:rPr>
          <w:rStyle w:val="jrnl"/>
          <w:sz w:val="24"/>
          <w:szCs w:val="24"/>
        </w:rPr>
        <w:t>Cardiovasc Pathol</w:t>
      </w:r>
      <w:r w:rsidRPr="00FB6D86">
        <w:rPr>
          <w:rStyle w:val="src1"/>
          <w:sz w:val="24"/>
          <w:szCs w:val="24"/>
        </w:rPr>
        <w:t>;19(2):21-7.</w:t>
      </w:r>
      <w:r w:rsidRPr="00FB6D86">
        <w:rPr>
          <w:sz w:val="24"/>
          <w:szCs w:val="24"/>
        </w:rPr>
        <w:t> </w:t>
      </w:r>
      <w:r w:rsidR="008912E7" w:rsidRPr="00FB6D86">
        <w:rPr>
          <w:sz w:val="24"/>
          <w:szCs w:val="24"/>
        </w:rPr>
        <w:t>(IF: 1.626)</w:t>
      </w:r>
    </w:p>
    <w:p w:rsidR="0040277E" w:rsidRPr="00FB6D86" w:rsidRDefault="0040277E"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rc1"/>
        </w:rPr>
      </w:pPr>
      <w:r w:rsidRPr="009425A0">
        <w:rPr>
          <w:rStyle w:val="src1"/>
        </w:rPr>
        <w:t xml:space="preserve">2) </w:t>
      </w:r>
      <w:r w:rsidRPr="009425A0">
        <w:t xml:space="preserve">Isaian A, Bogdanova NV, </w:t>
      </w:r>
      <w:r w:rsidRPr="009425A0">
        <w:rPr>
          <w:b/>
          <w:bCs/>
          <w:u w:val="single"/>
        </w:rPr>
        <w:t>Houshmand M,</w:t>
      </w:r>
      <w:r w:rsidRPr="009425A0">
        <w:t xml:space="preserve"> Movahadi M, Agamohammadi A, Rezaei N, Atarod L, Sadeghi-Shabestari M, Tonekaboni SH, Chavoshzadeh Z, Hassani SM, Mirfakhrai R, Cheraghi T, Kalantari N, Ataei M, Dork-Bousset T, Sanati MH. </w:t>
      </w:r>
      <w:hyperlink r:id="rId147" w:history="1">
        <w:r w:rsidRPr="009425A0">
          <w:rPr>
            <w:rStyle w:val="Hyperlink"/>
            <w:color w:val="000000"/>
            <w:u w:val="none"/>
          </w:rPr>
          <w:t>BAK, BAX, and NBK/BIK Proapoptotic Gene Alterations in Iranian Patients with Ataxia Telangiectasia.</w:t>
        </w:r>
      </w:hyperlink>
      <w:r w:rsidRPr="009425A0">
        <w:rPr>
          <w:color w:val="000000"/>
        </w:rPr>
        <w:t xml:space="preserve"> (</w:t>
      </w:r>
      <w:r w:rsidRPr="009425A0">
        <w:t xml:space="preserve">2010) </w:t>
      </w:r>
      <w:r w:rsidRPr="009425A0">
        <w:rPr>
          <w:rStyle w:val="jrnl"/>
        </w:rPr>
        <w:t>J Clin Immunol</w:t>
      </w:r>
      <w:r w:rsidRPr="009425A0">
        <w:rPr>
          <w:rStyle w:val="src1"/>
        </w:rPr>
        <w:t>.;30(1):132-7</w:t>
      </w:r>
      <w:r w:rsidR="008912E7" w:rsidRPr="009425A0">
        <w:rPr>
          <w:rStyle w:val="src1"/>
        </w:rPr>
        <w:t xml:space="preserve"> (IF: 3.583)</w:t>
      </w:r>
    </w:p>
    <w:p w:rsidR="0040277E" w:rsidRPr="00FB6D86" w:rsidRDefault="0040277E"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rc1"/>
        </w:rPr>
      </w:pPr>
      <w:r w:rsidRPr="00FB6D86">
        <w:rPr>
          <w:rStyle w:val="src1"/>
        </w:rPr>
        <w:t xml:space="preserve">3) Seyed Mohammad Seyedhassani, </w:t>
      </w:r>
      <w:r w:rsidRPr="00FB6D86">
        <w:rPr>
          <w:rStyle w:val="src1"/>
          <w:b/>
          <w:bCs/>
        </w:rPr>
        <w:t>Massoud Houshmand</w:t>
      </w:r>
      <w:r w:rsidRPr="00FB6D86">
        <w:rPr>
          <w:rStyle w:val="src1"/>
        </w:rPr>
        <w:t>, Seyed Mehdi Kalantar, Abbas Aflatoonian, Glayol Modabber, Fatemeh Hadipour, Mohammad Hossein Falahzadeh. The point mutations of mitochondrial tRNA theronine and praline in idiopathic repeated pregnancy loss. (2010) IJRM Vol. 8 No 1 45-50</w:t>
      </w:r>
      <w:r w:rsidR="008912E7" w:rsidRPr="00FB6D86">
        <w:rPr>
          <w:rStyle w:val="src1"/>
        </w:rPr>
        <w:t xml:space="preserve"> (IF: 0.183)</w:t>
      </w:r>
    </w:p>
    <w:p w:rsidR="0040277E" w:rsidRPr="00FB6D86" w:rsidRDefault="0040277E" w:rsidP="00180456">
      <w:pPr>
        <w:autoSpaceDE w:val="0"/>
        <w:autoSpaceDN w:val="0"/>
        <w:adjustRightInd w:val="0"/>
        <w:rPr>
          <w:color w:val="000000"/>
        </w:rPr>
      </w:pPr>
      <w:r w:rsidRPr="00FB6D86">
        <w:rPr>
          <w:rStyle w:val="src1"/>
        </w:rPr>
        <w:t xml:space="preserve">4) </w:t>
      </w:r>
      <w:r w:rsidRPr="00FB6D86">
        <w:rPr>
          <w:rFonts w:eastAsia="MS Mincho"/>
          <w:lang w:eastAsia="ja-JP"/>
        </w:rPr>
        <w:t xml:space="preserve">Seyedhassani Seyed Mohammad, </w:t>
      </w:r>
      <w:r w:rsidRPr="00FB6D86">
        <w:rPr>
          <w:rFonts w:eastAsia="MS Mincho"/>
          <w:b/>
          <w:bCs/>
          <w:u w:val="single"/>
          <w:lang w:eastAsia="ja-JP"/>
        </w:rPr>
        <w:t>Houshmand Massoud</w:t>
      </w:r>
      <w:r w:rsidRPr="00FB6D86">
        <w:rPr>
          <w:rFonts w:eastAsia="MS Mincho"/>
          <w:lang w:eastAsia="ja-JP"/>
        </w:rPr>
        <w:t xml:space="preserve">, Kalantar Seyed Mehdi, Modabber Glayol, Aflatoonian Abbas. </w:t>
      </w:r>
      <w:r w:rsidRPr="00FB6D86">
        <w:rPr>
          <w:color w:val="000000"/>
        </w:rPr>
        <w:t xml:space="preserve">No </w:t>
      </w:r>
      <w:r w:rsidRPr="00FB6D86">
        <w:rPr>
          <w:rStyle w:val="yshortcuts"/>
          <w:color w:val="000000"/>
        </w:rPr>
        <w:t>mitochondrial DNA deletions</w:t>
      </w:r>
      <w:r w:rsidRPr="00FB6D86">
        <w:rPr>
          <w:color w:val="000000"/>
        </w:rPr>
        <w:t xml:space="preserve"> but more D-loop </w:t>
      </w:r>
      <w:r w:rsidRPr="00FB6D86">
        <w:rPr>
          <w:rStyle w:val="yshortcuts"/>
          <w:color w:val="000000"/>
        </w:rPr>
        <w:lastRenderedPageBreak/>
        <w:t>point mutations</w:t>
      </w:r>
      <w:r w:rsidRPr="00FB6D86">
        <w:rPr>
          <w:color w:val="000000"/>
        </w:rPr>
        <w:t xml:space="preserve"> in repeated pregnancy loss (2010) Journal of Assisted Reproduction and Genetics</w:t>
      </w:r>
      <w:r w:rsidR="004D0C17" w:rsidRPr="00FB6D86">
        <w:rPr>
          <w:rStyle w:val="part"/>
          <w:color w:val="777777"/>
        </w:rPr>
        <w:t xml:space="preserve">, </w:t>
      </w:r>
      <w:r w:rsidR="004D0C17" w:rsidRPr="00FB6D86">
        <w:rPr>
          <w:rStyle w:val="part"/>
          <w:color w:val="000000"/>
          <w:lang/>
        </w:rPr>
        <w:t>V 27, Nr 11</w:t>
      </w:r>
      <w:r w:rsidR="004D0C17" w:rsidRPr="00FB6D86">
        <w:rPr>
          <w:rStyle w:val="contribution"/>
          <w:color w:val="000000"/>
        </w:rPr>
        <w:t>, 641-648</w:t>
      </w:r>
      <w:r w:rsidRPr="00FB6D86">
        <w:rPr>
          <w:color w:val="000000"/>
        </w:rPr>
        <w:t>.</w:t>
      </w:r>
      <w:r w:rsidR="008912E7" w:rsidRPr="00FB6D86">
        <w:rPr>
          <w:color w:val="000000"/>
        </w:rPr>
        <w:t xml:space="preserve"> (IF: 1.359)</w:t>
      </w:r>
    </w:p>
    <w:p w:rsidR="0040277E" w:rsidRPr="00FB6D86" w:rsidRDefault="0040277E" w:rsidP="00180456">
      <w:pPr>
        <w:autoSpaceDE w:val="0"/>
        <w:autoSpaceDN w:val="0"/>
        <w:adjustRightInd w:val="0"/>
      </w:pPr>
      <w:r w:rsidRPr="00FB6D86">
        <w:rPr>
          <w:color w:val="000000"/>
        </w:rPr>
        <w:t xml:space="preserve">5) Ahmad Ebrahimi; </w:t>
      </w:r>
      <w:r w:rsidRPr="00FB6D86">
        <w:rPr>
          <w:b/>
          <w:bCs/>
          <w:color w:val="000000"/>
          <w:u w:val="single"/>
        </w:rPr>
        <w:t>Massoud Houshmand</w:t>
      </w:r>
      <w:r w:rsidRPr="00FB6D86">
        <w:rPr>
          <w:color w:val="000000"/>
        </w:rPr>
        <w:t xml:space="preserve">, Seyed Hassan Tonekaboni, Mohammd Sadegh Fallah Mahboob Passand, Sirous Zainali, Mehdi Moghadasi. Two Novel Mutations in SCN1A Gene in Iranian Patient with Epilepsy. (2010) </w:t>
      </w:r>
      <w:r w:rsidRPr="00FB6D86">
        <w:t>Archives of Medical Research 41:207-214</w:t>
      </w:r>
      <w:r w:rsidR="008912E7" w:rsidRPr="00FB6D86">
        <w:t xml:space="preserve"> (IF: 1.884)</w:t>
      </w:r>
    </w:p>
    <w:p w:rsidR="0040277E" w:rsidRPr="00FB6D86" w:rsidRDefault="0040277E" w:rsidP="0040277E">
      <w:pPr>
        <w:autoSpaceDE w:val="0"/>
        <w:autoSpaceDN w:val="0"/>
        <w:adjustRightInd w:val="0"/>
        <w:rPr>
          <w:rFonts w:eastAsia="MyriadPro-Regular"/>
          <w:rtl/>
        </w:rPr>
      </w:pPr>
      <w:r w:rsidRPr="00FB6D86">
        <w:t>6) Reza Mirfakhraie, Farzaneh Mirzajani, Sayed Mahdi Kalantar , Maryam Montazeri, Nasser Salsabili,</w:t>
      </w:r>
      <w:r w:rsidRPr="00FB6D86">
        <w:rPr>
          <w:vertAlign w:val="superscript"/>
        </w:rPr>
        <w:t xml:space="preserve"> </w:t>
      </w:r>
      <w:r w:rsidRPr="00FB6D86">
        <w:t xml:space="preserve">Gholam Reza Pourmand, and </w:t>
      </w:r>
      <w:r w:rsidRPr="00FB6D86">
        <w:rPr>
          <w:b/>
          <w:bCs/>
          <w:u w:val="single"/>
        </w:rPr>
        <w:t>Massoud Houshmand</w:t>
      </w:r>
      <w:r w:rsidRPr="00FB6D86">
        <w:t xml:space="preserve">. </w:t>
      </w:r>
      <w:r w:rsidRPr="00FB6D86">
        <w:rPr>
          <w:rFonts w:eastAsia="MyriadPro-Regular"/>
        </w:rPr>
        <w:t>High prevalence of AZFb microdeletion in Iranian patients with idiopathic non-obstructive azoospermia</w:t>
      </w:r>
    </w:p>
    <w:p w:rsidR="00180456" w:rsidRPr="00FB6D86" w:rsidRDefault="0040277E" w:rsidP="00180456">
      <w:pPr>
        <w:autoSpaceDE w:val="0"/>
        <w:autoSpaceDN w:val="0"/>
        <w:adjustRightInd w:val="0"/>
        <w:rPr>
          <w:rStyle w:val="src1"/>
          <w:lang w:val="sv-SE"/>
        </w:rPr>
      </w:pPr>
      <w:r w:rsidRPr="00FB6D86">
        <w:rPr>
          <w:color w:val="000000"/>
          <w:lang w:val="sv-SE"/>
        </w:rPr>
        <w:t xml:space="preserve">(2010) </w:t>
      </w:r>
      <w:r w:rsidR="00601244" w:rsidRPr="00FB6D86">
        <w:rPr>
          <w:rStyle w:val="jrnl"/>
          <w:lang w:val="sv-SE"/>
        </w:rPr>
        <w:t>Indian J Med Res</w:t>
      </w:r>
      <w:r w:rsidR="00601244" w:rsidRPr="00FB6D86">
        <w:rPr>
          <w:rStyle w:val="src1"/>
          <w:lang w:val="sv-SE"/>
        </w:rPr>
        <w:t>. 132:265-70</w:t>
      </w:r>
      <w:r w:rsidR="008912E7" w:rsidRPr="00FB6D86">
        <w:rPr>
          <w:rStyle w:val="src1"/>
          <w:lang w:val="sv-SE"/>
        </w:rPr>
        <w:t xml:space="preserve"> (IF: 1.516)</w:t>
      </w:r>
    </w:p>
    <w:p w:rsidR="007235D0" w:rsidRPr="00FB6D86" w:rsidRDefault="0040277E" w:rsidP="00180456">
      <w:pPr>
        <w:autoSpaceDE w:val="0"/>
        <w:autoSpaceDN w:val="0"/>
        <w:adjustRightInd w:val="0"/>
        <w:rPr>
          <w:rStyle w:val="src1"/>
        </w:rPr>
      </w:pPr>
      <w:r w:rsidRPr="00FB6D86">
        <w:rPr>
          <w:color w:val="000000"/>
          <w:lang w:val="sv-SE"/>
        </w:rPr>
        <w:t xml:space="preserve">7) </w:t>
      </w:r>
      <w:hyperlink r:id="rId148" w:history="1">
        <w:r w:rsidRPr="00FB6D86">
          <w:rPr>
            <w:rStyle w:val="Hyperlink"/>
            <w:color w:val="000000"/>
            <w:u w:val="none"/>
            <w:lang w:val="sv-SE"/>
          </w:rPr>
          <w:t>Shakhssalim N</w:t>
        </w:r>
      </w:hyperlink>
      <w:r w:rsidRPr="00FB6D86">
        <w:rPr>
          <w:color w:val="000000"/>
          <w:lang w:val="sv-SE"/>
        </w:rPr>
        <w:t xml:space="preserve">, </w:t>
      </w:r>
      <w:hyperlink r:id="rId149" w:history="1">
        <w:r w:rsidRPr="00FB6D86">
          <w:rPr>
            <w:rStyle w:val="Hyperlink"/>
            <w:color w:val="000000"/>
            <w:u w:val="none"/>
            <w:lang w:val="sv-SE"/>
          </w:rPr>
          <w:t>Kazemi B</w:t>
        </w:r>
      </w:hyperlink>
      <w:r w:rsidRPr="00FB6D86">
        <w:rPr>
          <w:color w:val="000000"/>
          <w:lang w:val="sv-SE"/>
        </w:rPr>
        <w:t xml:space="preserve">, </w:t>
      </w:r>
      <w:hyperlink r:id="rId150" w:history="1">
        <w:r w:rsidRPr="00FB6D86">
          <w:rPr>
            <w:rStyle w:val="Hyperlink"/>
            <w:color w:val="000000"/>
            <w:u w:val="none"/>
            <w:lang w:val="sv-SE"/>
          </w:rPr>
          <w:t>Basiri A</w:t>
        </w:r>
      </w:hyperlink>
      <w:r w:rsidRPr="00FB6D86">
        <w:rPr>
          <w:color w:val="000000"/>
          <w:lang w:val="sv-SE"/>
        </w:rPr>
        <w:t xml:space="preserve">, </w:t>
      </w:r>
      <w:hyperlink r:id="rId151" w:history="1">
        <w:r w:rsidRPr="00FB6D86">
          <w:rPr>
            <w:rStyle w:val="Hyperlink"/>
            <w:b/>
            <w:bCs/>
            <w:color w:val="000000"/>
            <w:lang w:val="sv-SE"/>
          </w:rPr>
          <w:t>Houshmand M</w:t>
        </w:r>
      </w:hyperlink>
      <w:r w:rsidRPr="00FB6D86">
        <w:rPr>
          <w:b/>
          <w:bCs/>
          <w:color w:val="000000"/>
          <w:u w:val="single"/>
          <w:lang w:val="sv-SE"/>
        </w:rPr>
        <w:t>,</w:t>
      </w:r>
      <w:r w:rsidRPr="00FB6D86">
        <w:rPr>
          <w:color w:val="000000"/>
          <w:lang w:val="sv-SE"/>
        </w:rPr>
        <w:t xml:space="preserve"> </w:t>
      </w:r>
      <w:hyperlink r:id="rId152" w:history="1">
        <w:r w:rsidRPr="00FB6D86">
          <w:rPr>
            <w:rStyle w:val="Hyperlink"/>
            <w:color w:val="000000"/>
            <w:u w:val="none"/>
            <w:lang w:val="sv-SE"/>
          </w:rPr>
          <w:t>Pakmanesh H</w:t>
        </w:r>
      </w:hyperlink>
      <w:r w:rsidRPr="00FB6D86">
        <w:rPr>
          <w:color w:val="000000"/>
          <w:lang w:val="sv-SE"/>
        </w:rPr>
        <w:t xml:space="preserve">, </w:t>
      </w:r>
      <w:hyperlink r:id="rId153" w:history="1">
        <w:r w:rsidRPr="00FB6D86">
          <w:rPr>
            <w:rStyle w:val="Hyperlink"/>
            <w:color w:val="000000"/>
            <w:u w:val="none"/>
            <w:lang w:val="sv-SE"/>
          </w:rPr>
          <w:t>Golestan B</w:t>
        </w:r>
      </w:hyperlink>
      <w:r w:rsidRPr="00FB6D86">
        <w:rPr>
          <w:color w:val="000000"/>
          <w:lang w:val="sv-SE"/>
        </w:rPr>
        <w:t xml:space="preserve">, </w:t>
      </w:r>
      <w:hyperlink r:id="rId154" w:history="1">
        <w:r w:rsidRPr="00FB6D86">
          <w:rPr>
            <w:rStyle w:val="Hyperlink"/>
            <w:color w:val="000000"/>
            <w:u w:val="none"/>
            <w:lang w:val="sv-SE"/>
          </w:rPr>
          <w:t>Eilanjegh AF</w:t>
        </w:r>
      </w:hyperlink>
      <w:r w:rsidRPr="00FB6D86">
        <w:rPr>
          <w:color w:val="000000"/>
          <w:lang w:val="sv-SE"/>
        </w:rPr>
        <w:t xml:space="preserve">, </w:t>
      </w:r>
      <w:hyperlink r:id="rId155" w:history="1">
        <w:r w:rsidRPr="00FB6D86">
          <w:rPr>
            <w:rStyle w:val="Hyperlink"/>
            <w:color w:val="000000"/>
            <w:u w:val="none"/>
            <w:lang w:val="sv-SE"/>
          </w:rPr>
          <w:t>Kashi AH</w:t>
        </w:r>
      </w:hyperlink>
      <w:r w:rsidRPr="00FB6D86">
        <w:rPr>
          <w:color w:val="000000"/>
          <w:lang w:val="sv-SE"/>
        </w:rPr>
        <w:t xml:space="preserve">, </w:t>
      </w:r>
      <w:hyperlink r:id="rId156" w:history="1">
        <w:r w:rsidRPr="00FB6D86">
          <w:rPr>
            <w:rStyle w:val="Hyperlink"/>
            <w:color w:val="000000"/>
            <w:u w:val="none"/>
            <w:lang w:val="sv-SE"/>
          </w:rPr>
          <w:t>Kilani M</w:t>
        </w:r>
      </w:hyperlink>
      <w:r w:rsidRPr="00FB6D86">
        <w:rPr>
          <w:color w:val="000000"/>
          <w:lang w:val="sv-SE"/>
        </w:rPr>
        <w:t xml:space="preserve">, </w:t>
      </w:r>
      <w:hyperlink r:id="rId157" w:history="1">
        <w:r w:rsidRPr="00FB6D86">
          <w:rPr>
            <w:rStyle w:val="Hyperlink"/>
            <w:color w:val="000000"/>
            <w:u w:val="none"/>
            <w:lang w:val="sv-SE"/>
          </w:rPr>
          <w:t>Azadvari M</w:t>
        </w:r>
      </w:hyperlink>
      <w:r w:rsidRPr="00FB6D86">
        <w:rPr>
          <w:color w:val="000000"/>
          <w:lang w:val="sv-SE"/>
        </w:rPr>
        <w:t xml:space="preserve">. </w:t>
      </w:r>
      <w:r w:rsidRPr="00FB6D86">
        <w:rPr>
          <w:color w:val="000000"/>
        </w:rPr>
        <w:t xml:space="preserve">Association between calcium-sensing receptor gene polymorphisms and recurrent calcium kidney stone disease: a comprehensive gene analysis. (2010) </w:t>
      </w:r>
      <w:r w:rsidR="00601244" w:rsidRPr="00FB6D86">
        <w:rPr>
          <w:rStyle w:val="jrnl"/>
        </w:rPr>
        <w:t>Scand J Urol Nephrol</w:t>
      </w:r>
      <w:r w:rsidR="00601244" w:rsidRPr="00FB6D86">
        <w:rPr>
          <w:rStyle w:val="src1"/>
        </w:rPr>
        <w:t>. 44(6):406-12</w:t>
      </w:r>
      <w:r w:rsidRPr="00FB6D86">
        <w:rPr>
          <w:color w:val="000000"/>
        </w:rPr>
        <w:t xml:space="preserve"> </w:t>
      </w:r>
      <w:r w:rsidR="008912E7" w:rsidRPr="00FB6D86">
        <w:rPr>
          <w:color w:val="000000"/>
        </w:rPr>
        <w:t>(IF: 0.88)</w:t>
      </w:r>
    </w:p>
    <w:p w:rsidR="00B12E81" w:rsidRPr="00FB6D86" w:rsidRDefault="00E11F85" w:rsidP="00180456">
      <w:pPr>
        <w:autoSpaceDE w:val="0"/>
        <w:autoSpaceDN w:val="0"/>
        <w:adjustRightInd w:val="0"/>
      </w:pPr>
      <w:r w:rsidRPr="00FB6D86">
        <w:t xml:space="preserve">8) </w:t>
      </w:r>
      <w:r w:rsidR="00B12E81" w:rsidRPr="00FB6D86">
        <w:t>Ataei M, Zare Mehrjerdi M.A, Yazdi A.R, Zamani A, Faraje Ilanjegh A,</w:t>
      </w:r>
      <w:r w:rsidR="00B12E81" w:rsidRPr="00FB6D86">
        <w:rPr>
          <w:vertAlign w:val="superscript"/>
        </w:rPr>
        <w:t xml:space="preserve">  </w:t>
      </w:r>
      <w:r w:rsidR="00B12E81" w:rsidRPr="00FB6D86">
        <w:t xml:space="preserve"> </w:t>
      </w:r>
      <w:r w:rsidR="00B12E81" w:rsidRPr="00FB6D86">
        <w:rPr>
          <w:b/>
          <w:bCs/>
          <w:u w:val="single"/>
        </w:rPr>
        <w:t>Houshmand M</w:t>
      </w:r>
      <w:r w:rsidR="00B12E81" w:rsidRPr="00FB6D86">
        <w:t>. Mutations in Corneal carbohydrate Sulfotransferase 6 gene (</w:t>
      </w:r>
      <w:smartTag w:uri="urn:schemas-microsoft-com:office:smarttags" w:element="stockticker">
        <w:r w:rsidR="00B12E81" w:rsidRPr="00FB6D86">
          <w:rPr>
            <w:i/>
            <w:iCs/>
          </w:rPr>
          <w:t>CHST</w:t>
        </w:r>
      </w:smartTag>
      <w:r w:rsidR="00B12E81" w:rsidRPr="00FB6D86">
        <w:rPr>
          <w:i/>
          <w:iCs/>
        </w:rPr>
        <w:t>6</w:t>
      </w:r>
      <w:r w:rsidR="00B12E81" w:rsidRPr="00FB6D86">
        <w:t xml:space="preserve">) among Iranian Macular corneal dystrophy (MCD) Patients: report of 7 patients from </w:t>
      </w:r>
      <w:r w:rsidR="00B12E81" w:rsidRPr="00FB6D86">
        <w:rPr>
          <w:rStyle w:val="yshortcuts"/>
        </w:rPr>
        <w:t xml:space="preserve">Iran. </w:t>
      </w:r>
      <w:r w:rsidR="004731CB" w:rsidRPr="00FB6D86">
        <w:t xml:space="preserve">(2010)  </w:t>
      </w:r>
      <w:r w:rsidR="00B12E81" w:rsidRPr="00FB6D86">
        <w:rPr>
          <w:rStyle w:val="yshortcuts"/>
        </w:rPr>
        <w:t>IJCN.</w:t>
      </w:r>
      <w:r w:rsidR="00AE01B0" w:rsidRPr="00FB6D86">
        <w:rPr>
          <w:rStyle w:val="yshortcuts"/>
        </w:rPr>
        <w:t xml:space="preserve"> </w:t>
      </w:r>
      <w:r w:rsidR="00AE01B0" w:rsidRPr="00FB6D86">
        <w:t>l4: 2; 55-58</w:t>
      </w:r>
    </w:p>
    <w:p w:rsidR="00D25389" w:rsidRPr="00FB6D86" w:rsidRDefault="00AE01B0" w:rsidP="00180456">
      <w:r w:rsidRPr="00FB6D86">
        <w:t>9</w:t>
      </w:r>
      <w:r w:rsidR="004731CB" w:rsidRPr="00FB6D86">
        <w:t xml:space="preserve">) </w:t>
      </w:r>
      <w:r w:rsidR="008A0F38" w:rsidRPr="00FB6D86">
        <w:t xml:space="preserve">M.S Daneshpour, S Alfadhli, </w:t>
      </w:r>
      <w:r w:rsidR="008A0F38" w:rsidRPr="00FB6D86">
        <w:rPr>
          <w:b/>
          <w:bCs/>
          <w:u w:val="single"/>
        </w:rPr>
        <w:t>M Houshmand</w:t>
      </w:r>
      <w:r w:rsidR="008A0F38" w:rsidRPr="00FB6D86">
        <w:t>, S Zeinali, M Hedayati, M Zarkesh, and F Azizi. Allele frequency distribution for D11S1304, D11S1998 and D11S934 and metabolic syndr</w:t>
      </w:r>
      <w:r w:rsidRPr="00FB6D86">
        <w:t xml:space="preserve">ome in TLGS. (2010) </w:t>
      </w:r>
      <w:r w:rsidR="008A0F38" w:rsidRPr="00FB6D86">
        <w:t>European Journal of Lipid Science and Technology.</w:t>
      </w:r>
      <w:r w:rsidRPr="00FB6D86">
        <w:rPr>
          <w:color w:val="A3A2A2"/>
          <w:lang/>
        </w:rPr>
        <w:t xml:space="preserve"> </w:t>
      </w:r>
      <w:hyperlink r:id="rId158" w:history="1">
        <w:r w:rsidRPr="00FB6D86">
          <w:rPr>
            <w:color w:val="000000"/>
            <w:lang/>
          </w:rPr>
          <w:t xml:space="preserve">Volume 112, Issue 12, </w:t>
        </w:r>
      </w:hyperlink>
      <w:r w:rsidRPr="00FB6D86">
        <w:rPr>
          <w:color w:val="000000"/>
          <w:lang/>
        </w:rPr>
        <w:t xml:space="preserve"> 1302–1307</w:t>
      </w:r>
      <w:r w:rsidR="008912E7" w:rsidRPr="00FB6D86">
        <w:rPr>
          <w:color w:val="000000"/>
          <w:lang/>
        </w:rPr>
        <w:t xml:space="preserve"> (IF: 1.831)</w:t>
      </w:r>
    </w:p>
    <w:p w:rsidR="000D61E0" w:rsidRPr="00FB6D86" w:rsidRDefault="00D4398F"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1</w:t>
      </w:r>
      <w:r w:rsidR="00F132D6" w:rsidRPr="00FB6D86">
        <w:t>0</w:t>
      </w:r>
      <w:r w:rsidRPr="00FB6D86">
        <w:t xml:space="preserve">) Fakhraz MR, Tavalaei M, </w:t>
      </w:r>
      <w:r w:rsidRPr="00FB6D86">
        <w:rPr>
          <w:b/>
          <w:bCs/>
          <w:u w:val="single"/>
        </w:rPr>
        <w:t>Houshmand M</w:t>
      </w:r>
      <w:r w:rsidRPr="00FB6D86">
        <w:t xml:space="preserve">, Sajadian A. Role of mitochondrial markers in crime detection. (2010) </w:t>
      </w:r>
      <w:r w:rsidR="00F132D6" w:rsidRPr="00FB6D86">
        <w:t>Journal of Military Medicine. 12 (3) :161-165</w:t>
      </w:r>
    </w:p>
    <w:p w:rsidR="000D61E0" w:rsidRPr="00FB6D86" w:rsidRDefault="000D61E0"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1</w:t>
      </w:r>
      <w:r w:rsidR="00F132D6" w:rsidRPr="00FB6D86">
        <w:t>1</w:t>
      </w:r>
      <w:r w:rsidRPr="00FB6D86">
        <w:t xml:space="preserve">) Sobhani S, Ghaffarpour M, Mostakhdemin Hosseini Z, Kamali F, Nour Mohammadi Z, </w:t>
      </w:r>
      <w:r w:rsidRPr="00FB6D86">
        <w:rPr>
          <w:b/>
          <w:bCs/>
          <w:u w:val="single"/>
        </w:rPr>
        <w:t>Houshmand M</w:t>
      </w:r>
      <w:r w:rsidRPr="00FB6D86">
        <w:t>. The prevalence of common mutation frequency in K-ras codons 12, 13 in Iranian Colorectal Cancer patients (2010) Genetic in the 3</w:t>
      </w:r>
      <w:r w:rsidRPr="00FB6D86">
        <w:rPr>
          <w:vertAlign w:val="superscript"/>
        </w:rPr>
        <w:t>rd</w:t>
      </w:r>
      <w:r w:rsidRPr="00FB6D86">
        <w:t xml:space="preserve"> millennium; Vol 8; No 2, 2011-2018.</w:t>
      </w:r>
    </w:p>
    <w:p w:rsidR="003B04A9" w:rsidRPr="00FB6D86" w:rsidRDefault="000D61E0"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1</w:t>
      </w:r>
      <w:r w:rsidR="00F132D6" w:rsidRPr="00FB6D86">
        <w:t>2</w:t>
      </w:r>
      <w:r w:rsidRPr="00FB6D86">
        <w:t xml:space="preserve">) Sanjarian S, Nour Mohammadi Z, Naser Eslami M, Aryani O, </w:t>
      </w:r>
      <w:r w:rsidRPr="00FB6D86">
        <w:rPr>
          <w:b/>
          <w:bCs/>
          <w:u w:val="single"/>
        </w:rPr>
        <w:t>Houshmand M.</w:t>
      </w:r>
      <w:r w:rsidRPr="00FB6D86">
        <w:t xml:space="preserve"> Clinical anf Molecular investigation of Friedreich Ataxia in Iranian patients (2010) Genetic in the 3</w:t>
      </w:r>
      <w:r w:rsidRPr="00FB6D86">
        <w:rPr>
          <w:vertAlign w:val="superscript"/>
        </w:rPr>
        <w:t>rd</w:t>
      </w:r>
      <w:r w:rsidRPr="00FB6D86">
        <w:t xml:space="preserve"> millennium; Vol 8; No 2, 20</w:t>
      </w:r>
      <w:r w:rsidR="007D6C8D" w:rsidRPr="00FB6D86">
        <w:t>23</w:t>
      </w:r>
      <w:r w:rsidRPr="00FB6D86">
        <w:t>-20</w:t>
      </w:r>
      <w:r w:rsidR="007D6C8D" w:rsidRPr="00FB6D86">
        <w:t>27</w:t>
      </w:r>
      <w:r w:rsidRPr="00FB6D86">
        <w:t>.</w:t>
      </w:r>
    </w:p>
    <w:p w:rsidR="0089002C" w:rsidRPr="00FB6D86" w:rsidRDefault="00463336" w:rsidP="00CA6A6B">
      <w:pPr>
        <w:pStyle w:val="title1"/>
        <w:shd w:val="clear" w:color="auto" w:fill="FFFFFF"/>
        <w:spacing w:before="0" w:beforeAutospacing="0" w:line="200" w:lineRule="atLeast"/>
        <w:ind w:left="0"/>
        <w:rPr>
          <w:sz w:val="24"/>
          <w:szCs w:val="24"/>
        </w:rPr>
      </w:pPr>
      <w:r w:rsidRPr="00FB6D86">
        <w:rPr>
          <w:sz w:val="24"/>
          <w:szCs w:val="24"/>
        </w:rPr>
        <w:t>1</w:t>
      </w:r>
      <w:r w:rsidR="00F132D6" w:rsidRPr="00FB6D86">
        <w:rPr>
          <w:sz w:val="24"/>
          <w:szCs w:val="24"/>
        </w:rPr>
        <w:t>3</w:t>
      </w:r>
      <w:r w:rsidRPr="00FB6D86">
        <w:rPr>
          <w:sz w:val="24"/>
          <w:szCs w:val="24"/>
        </w:rPr>
        <w:t xml:space="preserve">) </w:t>
      </w:r>
      <w:r w:rsidR="0089002C" w:rsidRPr="00FB6D86">
        <w:rPr>
          <w:sz w:val="24"/>
          <w:szCs w:val="24"/>
        </w:rPr>
        <w:t xml:space="preserve"> A. Aleyasin, M Ghazanfari</w:t>
      </w:r>
      <w:r w:rsidR="0089002C" w:rsidRPr="00FB6D86">
        <w:rPr>
          <w:b/>
          <w:bCs/>
          <w:sz w:val="24"/>
          <w:szCs w:val="24"/>
          <w:u w:val="single"/>
        </w:rPr>
        <w:t>, M Houshmand</w:t>
      </w:r>
      <w:r w:rsidR="0089002C" w:rsidRPr="00FB6D86">
        <w:rPr>
          <w:sz w:val="24"/>
          <w:szCs w:val="24"/>
        </w:rPr>
        <w:t>. Leber Hereditary Optic Neuropathy: Do Folate Pathway Gene Alterations Influence the Expression of Mitochondrial DNA Mutation? (2010) Iranian J Publ Health, Vol. 39, No.3, pp. 53-60</w:t>
      </w:r>
      <w:r w:rsidR="008912E7" w:rsidRPr="00FB6D86">
        <w:rPr>
          <w:sz w:val="24"/>
          <w:szCs w:val="24"/>
        </w:rPr>
        <w:t xml:space="preserve"> (IF: 0.341)</w:t>
      </w:r>
    </w:p>
    <w:p w:rsidR="00CA6A6B" w:rsidRDefault="00CA6A6B" w:rsidP="0064074B">
      <w:pPr>
        <w:pStyle w:val="desc"/>
        <w:spacing w:before="0" w:beforeAutospacing="0" w:after="0" w:afterAutospacing="0"/>
      </w:pPr>
      <w:r w:rsidRPr="00FB6D86">
        <w:t xml:space="preserve">14) Arzanian MT, Eghbali A, Karimzade P, Ahmadi M, </w:t>
      </w:r>
      <w:r w:rsidRPr="00FB6D86">
        <w:rPr>
          <w:b/>
          <w:bCs/>
          <w:u w:val="single"/>
        </w:rPr>
        <w:t>Houshmand M</w:t>
      </w:r>
      <w:r w:rsidRPr="00FB6D86">
        <w:t xml:space="preserve">, Rezaei N. mtDNA Deletion in an Iranian Infant with Pearson Marrow Syndrome.(2010) </w:t>
      </w:r>
      <w:r w:rsidRPr="00FB6D86">
        <w:rPr>
          <w:rStyle w:val="jrnl"/>
        </w:rPr>
        <w:t>Iran J Pediatr</w:t>
      </w:r>
      <w:r w:rsidRPr="00FB6D86">
        <w:t>.;20(1):107-12. (IF: 0.148)</w:t>
      </w:r>
    </w:p>
    <w:p w:rsidR="00FB6D86" w:rsidRPr="00FB6D86" w:rsidRDefault="00FB6D86" w:rsidP="0064074B">
      <w:pPr>
        <w:pStyle w:val="desc"/>
        <w:spacing w:before="0" w:beforeAutospacing="0" w:after="0" w:afterAutospacing="0"/>
      </w:pPr>
    </w:p>
    <w:p w:rsidR="00752822" w:rsidRPr="00FB6D86" w:rsidRDefault="0036478B" w:rsidP="00F70942">
      <w:pPr>
        <w:pStyle w:val="title1"/>
        <w:shd w:val="clear" w:color="auto" w:fill="FFFFFF"/>
        <w:spacing w:before="0" w:beforeAutospacing="0" w:line="200" w:lineRule="atLeast"/>
        <w:ind w:left="0"/>
        <w:jc w:val="center"/>
        <w:rPr>
          <w:sz w:val="32"/>
          <w:szCs w:val="32"/>
        </w:rPr>
      </w:pPr>
      <w:r w:rsidRPr="00FB6D86">
        <w:rPr>
          <w:b/>
          <w:bCs/>
          <w:color w:val="000000"/>
          <w:sz w:val="32"/>
          <w:szCs w:val="32"/>
          <w:u w:val="single"/>
        </w:rPr>
        <w:t>2</w:t>
      </w:r>
      <w:r w:rsidR="00752822" w:rsidRPr="00FB6D86">
        <w:rPr>
          <w:b/>
          <w:bCs/>
          <w:color w:val="000000"/>
          <w:sz w:val="32"/>
          <w:szCs w:val="32"/>
          <w:u w:val="single"/>
        </w:rPr>
        <w:t>009</w:t>
      </w:r>
      <w:r w:rsidR="00620667" w:rsidRPr="00FB6D86">
        <w:rPr>
          <w:b/>
          <w:bCs/>
          <w:color w:val="000000"/>
          <w:sz w:val="32"/>
          <w:szCs w:val="32"/>
          <w:u w:val="single"/>
        </w:rPr>
        <w:t xml:space="preserve">(IF: 22.468) </w:t>
      </w:r>
      <w:r w:rsidR="00225BA7" w:rsidRPr="00FB6D86">
        <w:rPr>
          <w:b/>
          <w:bCs/>
          <w:color w:val="000000"/>
          <w:sz w:val="32"/>
          <w:szCs w:val="32"/>
          <w:u w:val="single"/>
        </w:rPr>
        <w:t xml:space="preserve">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 xml:space="preserve">1) Safaei S, </w:t>
      </w:r>
      <w:r w:rsidRPr="00FB6D86">
        <w:rPr>
          <w:b/>
          <w:bCs/>
          <w:u w:val="single"/>
        </w:rPr>
        <w:t>Houshmand M</w:t>
      </w:r>
      <w:r w:rsidRPr="00FB6D86">
        <w:t>, Banoei MM, Panahi MS, Nafisi S, Parivar K, Rostami M, Shariati P. Mitochondrial tRNALeu/Lys and ATPase 6/8 gene variations in spinocerebellar ataxias. (2009)</w:t>
      </w:r>
      <w:r w:rsidRPr="00FB6D86">
        <w:rPr>
          <w:rStyle w:val="Hyperlink"/>
          <w:color w:val="auto"/>
        </w:rPr>
        <w:t xml:space="preserve"> </w:t>
      </w:r>
      <w:r w:rsidRPr="00FB6D86">
        <w:rPr>
          <w:rStyle w:val="journalname"/>
        </w:rPr>
        <w:t>Neurodegener Dis</w:t>
      </w:r>
      <w:r w:rsidRPr="00FB6D86">
        <w:t xml:space="preserve">.;6(1-2):16-22. </w:t>
      </w:r>
      <w:r w:rsidR="00AB56FB" w:rsidRPr="00FB6D86">
        <w:t>(IF: 1.044)</w:t>
      </w:r>
      <w:r w:rsidRPr="00FB6D86">
        <w:br/>
      </w:r>
      <w:r w:rsidRPr="009425A0">
        <w:t xml:space="preserve">2) Mansoureh Akouchekian, </w:t>
      </w:r>
      <w:r w:rsidRPr="009425A0">
        <w:rPr>
          <w:b/>
          <w:bCs/>
          <w:u w:val="single"/>
        </w:rPr>
        <w:t>Massoud Houshmand</w:t>
      </w:r>
      <w:r w:rsidRPr="009425A0">
        <w:t xml:space="preserve">, Simin Hemati, Mehdi Shafa. Appearance of large scale mitochondrial DNA deletion in human colorectal cancer, (2009) </w:t>
      </w:r>
      <w:r w:rsidR="00D25389" w:rsidRPr="009425A0">
        <w:rPr>
          <w:rFonts w:eastAsia="MS Mincho"/>
          <w:lang w:eastAsia="ja-JP"/>
        </w:rPr>
        <w:t>Dis Colon Rectum 2009; 52: 526Y530</w:t>
      </w:r>
      <w:r w:rsidR="00AB56FB" w:rsidRPr="009425A0">
        <w:rPr>
          <w:rFonts w:eastAsia="MS Mincho"/>
          <w:lang w:eastAsia="ja-JP"/>
        </w:rPr>
        <w:t xml:space="preserve"> (IF:2.536)</w:t>
      </w:r>
      <w:r w:rsidRPr="009425A0">
        <w:t xml:space="preserve">. </w:t>
      </w:r>
      <w:r w:rsidRPr="009425A0">
        <w:br/>
        <w:t xml:space="preserve">3) Mansoureh Akouchekian, </w:t>
      </w:r>
      <w:r w:rsidRPr="009425A0">
        <w:rPr>
          <w:b/>
          <w:bCs/>
          <w:u w:val="single"/>
        </w:rPr>
        <w:t>Massoud Houshmand</w:t>
      </w:r>
      <w:r w:rsidRPr="009425A0">
        <w:t xml:space="preserve">, Simin Hemati, Mohammad </w:t>
      </w:r>
      <w:r w:rsidRPr="009425A0">
        <w:lastRenderedPageBreak/>
        <w:t>Ansaripour, Mehdi Shafa. High Rate of Mutation in Mitochondrial DNA Displacement Loop Region</w:t>
      </w:r>
      <w:r w:rsidR="00AB56FB" w:rsidRPr="009425A0">
        <w:t xml:space="preserve"> in Human Colorectal Cancer,</w:t>
      </w:r>
      <w:r w:rsidRPr="009425A0">
        <w:t xml:space="preserve">(2009) </w:t>
      </w:r>
      <w:r w:rsidRPr="009425A0">
        <w:rPr>
          <w:rStyle w:val="journalname"/>
        </w:rPr>
        <w:t>Dis Colon Rectum</w:t>
      </w:r>
      <w:r w:rsidRPr="009425A0">
        <w:t>. 52(3):526-30.</w:t>
      </w:r>
      <w:r w:rsidR="00AB56FB" w:rsidRPr="009425A0">
        <w:t xml:space="preserve"> </w:t>
      </w:r>
      <w:r w:rsidR="00AB56FB" w:rsidRPr="009425A0">
        <w:rPr>
          <w:rFonts w:eastAsia="MS Mincho"/>
          <w:lang w:eastAsia="ja-JP"/>
        </w:rPr>
        <w:t>(IF:2.536)</w:t>
      </w:r>
      <w:r w:rsidRPr="009425A0">
        <w:br/>
        <w:t xml:space="preserve">4) Birgani SA, Salehi Z, </w:t>
      </w:r>
      <w:r w:rsidRPr="009425A0">
        <w:rPr>
          <w:b/>
          <w:bCs/>
          <w:u w:val="single"/>
        </w:rPr>
        <w:t>Houshmand M</w:t>
      </w:r>
      <w:r w:rsidRPr="009425A0">
        <w:t xml:space="preserve">, Mohamadi MJ, Promehr LA, Mozafarzadeh Z. </w:t>
      </w:r>
      <w:hyperlink r:id="rId159" w:history="1">
        <w:r w:rsidRPr="009425A0">
          <w:rPr>
            <w:rStyle w:val="Hyperlink"/>
            <w:color w:val="auto"/>
            <w:u w:val="none"/>
          </w:rPr>
          <w:t>Novel mutations of CHST6 in Iranian patients with macular corneal dystrophy.</w:t>
        </w:r>
      </w:hyperlink>
      <w:r w:rsidRPr="009425A0">
        <w:t xml:space="preserve"> (2009) </w:t>
      </w:r>
      <w:r w:rsidRPr="009425A0">
        <w:rPr>
          <w:rStyle w:val="journalname"/>
        </w:rPr>
        <w:t>Mol Vis</w:t>
      </w:r>
      <w:r w:rsidRPr="009425A0">
        <w:t>.;15:373-7.</w:t>
      </w:r>
      <w:r w:rsidR="00AB56FB" w:rsidRPr="009425A0">
        <w:t xml:space="preserve"> </w:t>
      </w:r>
      <w:r w:rsidR="00AB56FB" w:rsidRPr="009425A0">
        <w:rPr>
          <w:rStyle w:val="journalname"/>
        </w:rPr>
        <w:t>(IF: 2.33)</w:t>
      </w:r>
      <w:r w:rsidRPr="00FB6D86">
        <w:rPr>
          <w:color w:val="000000"/>
        </w:rPr>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xml:space="preserve">5) Hosseini M., </w:t>
      </w:r>
      <w:r w:rsidRPr="00FB6D86">
        <w:rPr>
          <w:b/>
          <w:bCs/>
          <w:color w:val="000000"/>
          <w:u w:val="single"/>
        </w:rPr>
        <w:t>Houshmand M</w:t>
      </w:r>
      <w:r w:rsidRPr="00FB6D86">
        <w:rPr>
          <w:b/>
          <w:bCs/>
          <w:color w:val="000000"/>
        </w:rPr>
        <w:t>.,</w:t>
      </w:r>
      <w:r w:rsidRPr="00FB6D86">
        <w:rPr>
          <w:color w:val="000000"/>
        </w:rPr>
        <w:t xml:space="preserve"> Ebrahimi A</w:t>
      </w:r>
      <w:r w:rsidR="00291CEF" w:rsidRPr="00FB6D86">
        <w:rPr>
          <w:color w:val="000000"/>
        </w:rPr>
        <w:t xml:space="preserve">. </w:t>
      </w:r>
      <w:r w:rsidRPr="00FB6D86">
        <w:rPr>
          <w:color w:val="333333"/>
        </w:rPr>
        <w:t xml:space="preserve">Breast cancer risk not only was not associated with CYP17/ A2 allele But also was related to A1 allele (2009) </w:t>
      </w:r>
      <w:r w:rsidRPr="00FB6D86">
        <w:rPr>
          <w:rStyle w:val="HTMLTypewriter"/>
          <w:rFonts w:ascii="Times New Roman" w:hAnsi="Times New Roman" w:cs="Times New Roman"/>
          <w:color w:val="333333"/>
          <w:sz w:val="24"/>
          <w:szCs w:val="24"/>
        </w:rPr>
        <w:t>Archives of Medical Science.</w:t>
      </w:r>
      <w:r w:rsidR="006A7D6A" w:rsidRPr="00FB6D86">
        <w:rPr>
          <w:rStyle w:val="HTMLTypewriter"/>
          <w:rFonts w:ascii="Times New Roman" w:hAnsi="Times New Roman" w:cs="Times New Roman"/>
          <w:color w:val="333333"/>
          <w:sz w:val="24"/>
          <w:szCs w:val="24"/>
        </w:rPr>
        <w:t>Vol 5 Issue 1; 103-106</w:t>
      </w:r>
      <w:r w:rsidR="00AB56FB" w:rsidRPr="00FB6D86">
        <w:rPr>
          <w:rStyle w:val="HTMLTypewriter"/>
          <w:rFonts w:ascii="Times New Roman" w:hAnsi="Times New Roman" w:cs="Times New Roman"/>
          <w:color w:val="333333"/>
          <w:sz w:val="24"/>
          <w:szCs w:val="24"/>
        </w:rPr>
        <w:t xml:space="preserve"> </w:t>
      </w:r>
      <w:r w:rsidR="00AB56FB" w:rsidRPr="00FB6D86">
        <w:t xml:space="preserve">(IF: </w:t>
      </w:r>
      <w:r w:rsidR="00AE07CA" w:rsidRPr="00FB6D86">
        <w:t>1.199</w:t>
      </w:r>
      <w:r w:rsidR="00AB56FB" w:rsidRPr="00FB6D86">
        <w:t>)</w:t>
      </w:r>
      <w:r w:rsidRPr="00FB6D86">
        <w:rPr>
          <w:rStyle w:val="HTMLTypewriter"/>
          <w:rFonts w:ascii="Times New Roman" w:hAnsi="Times New Roman" w:cs="Times New Roman"/>
          <w:color w:val="333333"/>
          <w:sz w:val="24"/>
          <w:szCs w:val="24"/>
        </w:rPr>
        <w:t> </w:t>
      </w:r>
    </w:p>
    <w:p w:rsidR="00752822" w:rsidRPr="00FB6D86" w:rsidRDefault="00D2538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6</w:t>
      </w:r>
      <w:r w:rsidR="00752822" w:rsidRPr="00FB6D86">
        <w:t xml:space="preserve">) </w:t>
      </w:r>
      <w:hyperlink r:id="rId160" w:tooltip="Click to find out more papers by R. Shahsavari" w:history="1">
        <w:r w:rsidR="00752822" w:rsidRPr="00FB6D86">
          <w:rPr>
            <w:rStyle w:val="Hyperlink"/>
            <w:color w:val="auto"/>
            <w:u w:val="none"/>
          </w:rPr>
          <w:t>R. Shahsavari</w:t>
        </w:r>
      </w:hyperlink>
      <w:r w:rsidR="00752822" w:rsidRPr="00FB6D86">
        <w:t xml:space="preserve">, </w:t>
      </w:r>
      <w:hyperlink r:id="rId161" w:tooltip="Click to find out more papers by A. Ehsani-Zonouz" w:history="1">
        <w:r w:rsidR="00752822" w:rsidRPr="00FB6D86">
          <w:rPr>
            <w:rStyle w:val="Hyperlink"/>
            <w:color w:val="auto"/>
            <w:u w:val="none"/>
          </w:rPr>
          <w:t>A. Ehsani-Zonouz</w:t>
        </w:r>
      </w:hyperlink>
      <w:r w:rsidR="00752822" w:rsidRPr="00FB6D86">
        <w:t xml:space="preserve">, </w:t>
      </w:r>
      <w:hyperlink r:id="rId162" w:tooltip="Click to find out more papers by M. Houshmand" w:history="1">
        <w:r w:rsidR="00752822" w:rsidRPr="00FB6D86">
          <w:rPr>
            <w:rStyle w:val="Hyperlink"/>
            <w:b/>
            <w:bCs/>
            <w:color w:val="auto"/>
          </w:rPr>
          <w:t>M. Houshmand</w:t>
        </w:r>
      </w:hyperlink>
      <w:r w:rsidR="00752822" w:rsidRPr="00FB6D86">
        <w:t xml:space="preserve">, </w:t>
      </w:r>
      <w:hyperlink r:id="rId163" w:tooltip="Click to find out more papers by A. Salehnia" w:history="1">
        <w:r w:rsidR="00752822" w:rsidRPr="00FB6D86">
          <w:rPr>
            <w:rStyle w:val="Hyperlink"/>
            <w:color w:val="auto"/>
            <w:u w:val="none"/>
          </w:rPr>
          <w:t>A. Salehnia</w:t>
        </w:r>
      </w:hyperlink>
      <w:r w:rsidR="00752822" w:rsidRPr="00FB6D86">
        <w:t xml:space="preserve">, </w:t>
      </w:r>
      <w:hyperlink r:id="rId164" w:tooltip="Click to find out more papers by G. Ahangari" w:history="1">
        <w:r w:rsidR="00752822" w:rsidRPr="00FB6D86">
          <w:rPr>
            <w:rStyle w:val="Hyperlink"/>
            <w:color w:val="auto"/>
            <w:u w:val="none"/>
          </w:rPr>
          <w:t>G. Ahangari</w:t>
        </w:r>
      </w:hyperlink>
      <w:r w:rsidR="00752822" w:rsidRPr="00FB6D86">
        <w:t xml:space="preserve"> and </w:t>
      </w:r>
      <w:hyperlink r:id="rId165" w:tooltip="Click to find out more papers by M. Firoozrai" w:history="1">
        <w:r w:rsidR="00752822" w:rsidRPr="00FB6D86">
          <w:rPr>
            <w:rStyle w:val="Hyperlink"/>
            <w:color w:val="auto"/>
            <w:u w:val="none"/>
          </w:rPr>
          <w:t>M. Firoozrai</w:t>
        </w:r>
      </w:hyperlink>
      <w:r w:rsidR="00752822" w:rsidRPr="00FB6D86">
        <w:t xml:space="preserve">   </w:t>
      </w:r>
      <w:r w:rsidR="00752822" w:rsidRPr="00FB6D86">
        <w:rPr>
          <w:rStyle w:val="Strong"/>
          <w:b w:val="0"/>
          <w:bCs w:val="0"/>
        </w:rPr>
        <w:t xml:space="preserve">Plasma Glucose Lowering Effect of the Wild Satureja khuzestanica Jamzad Essential Oil in Diabetic Rats: Role of Decreased Gluconeogenesis (2009) Pakistan Journal of Biological Sciences, </w:t>
      </w:r>
      <w:r w:rsidR="00752822" w:rsidRPr="00FB6D86">
        <w:t>Volume: 12; Issue: 2; 140-145 </w:t>
      </w:r>
    </w:p>
    <w:p w:rsidR="00752822" w:rsidRPr="00FB6D86" w:rsidRDefault="00D2538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7</w:t>
      </w:r>
      <w:r w:rsidR="00752822" w:rsidRPr="00FB6D86">
        <w:t xml:space="preserve">) Heidari MM, </w:t>
      </w:r>
      <w:r w:rsidR="00752822" w:rsidRPr="00FB6D86">
        <w:rPr>
          <w:b/>
          <w:bCs/>
          <w:u w:val="single"/>
        </w:rPr>
        <w:t>Houshmand M</w:t>
      </w:r>
      <w:r w:rsidR="00752822" w:rsidRPr="00FB6D86">
        <w:t>, Hosseinkhani S, Nafissi S, Khatami M.</w:t>
      </w:r>
      <w:r w:rsidR="00291CEF" w:rsidRPr="00FB6D86">
        <w:t xml:space="preserve"> </w:t>
      </w:r>
      <w:hyperlink r:id="rId166" w:history="1">
        <w:r w:rsidR="00752822" w:rsidRPr="00FB6D86">
          <w:rPr>
            <w:rStyle w:val="Hyperlink"/>
            <w:color w:val="auto"/>
            <w:u w:val="none"/>
          </w:rPr>
          <w:t>Complex I and ATP content deficiency in lymphocytes from Friedreich's ataxia.</w:t>
        </w:r>
      </w:hyperlink>
      <w:r w:rsidR="00752822" w:rsidRPr="00FB6D86">
        <w:t xml:space="preserve"> (2009) </w:t>
      </w:r>
      <w:r w:rsidR="00752822" w:rsidRPr="00FB6D86">
        <w:rPr>
          <w:rStyle w:val="journalname"/>
        </w:rPr>
        <w:t>Can J Neurol Sci</w:t>
      </w:r>
      <w:r w:rsidR="00752822" w:rsidRPr="00FB6D86">
        <w:t xml:space="preserve">.;36(1):26-31. </w:t>
      </w:r>
      <w:r w:rsidR="00AB56FB" w:rsidRPr="00FB6D86">
        <w:t>(IF: 1.04)</w:t>
      </w:r>
      <w:r w:rsidR="00752822" w:rsidRPr="00FB6D86">
        <w:t> </w:t>
      </w:r>
    </w:p>
    <w:p w:rsidR="00D25389" w:rsidRPr="009425A0" w:rsidRDefault="00D2538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t>8</w:t>
      </w:r>
      <w:r w:rsidR="00752822" w:rsidRPr="009425A0">
        <w:t xml:space="preserve">) Mohammad Mehdi Heidari, </w:t>
      </w:r>
      <w:r w:rsidR="00752822" w:rsidRPr="009425A0">
        <w:rPr>
          <w:b/>
          <w:bCs/>
          <w:u w:val="single"/>
        </w:rPr>
        <w:t>Massoud Houshmand</w:t>
      </w:r>
      <w:r w:rsidR="00752822" w:rsidRPr="009425A0">
        <w:t>, Saman Hosseinkhani, Shahriar Nafissi, Barbara Scheiber-Mojdehkar, Mehri Khatami.</w:t>
      </w:r>
      <w:r w:rsidR="00291CEF" w:rsidRPr="009425A0">
        <w:t xml:space="preserve"> </w:t>
      </w:r>
      <w:r w:rsidR="00752822" w:rsidRPr="009425A0">
        <w:t xml:space="preserve">A Novel Mitochondrial Heteroplasmic C13806A Point Mutation Associated with Iranian Friedreich’s Ataxia, (2009) </w:t>
      </w:r>
      <w:r w:rsidR="00752822" w:rsidRPr="009425A0">
        <w:rPr>
          <w:rStyle w:val="journalname"/>
        </w:rPr>
        <w:t>Cell Mol Neurobiol</w:t>
      </w:r>
      <w:r w:rsidR="00752822" w:rsidRPr="009425A0">
        <w:t>.</w:t>
      </w:r>
      <w:r w:rsidR="00225BA7" w:rsidRPr="009425A0">
        <w:t xml:space="preserve"> </w:t>
      </w:r>
      <w:r w:rsidR="00752822" w:rsidRPr="009425A0">
        <w:t>;29(2):225-33.</w:t>
      </w:r>
      <w:r w:rsidR="00225BA7" w:rsidRPr="009425A0">
        <w:t xml:space="preserve"> (IF: 2.107)</w:t>
      </w:r>
    </w:p>
    <w:p w:rsidR="00780C51" w:rsidRPr="009425A0" w:rsidRDefault="00D25389"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t>9</w:t>
      </w:r>
      <w:r w:rsidR="00780C51" w:rsidRPr="009425A0">
        <w:t xml:space="preserve">) Rasi H, </w:t>
      </w:r>
      <w:r w:rsidR="00780C51" w:rsidRPr="009425A0">
        <w:rPr>
          <w:b/>
          <w:bCs/>
          <w:u w:val="single"/>
        </w:rPr>
        <w:t>Houshmand M</w:t>
      </w:r>
      <w:r w:rsidR="00780C51" w:rsidRPr="009425A0">
        <w:t>, Hashemi M, Majidzadeh AK, Hosseini Akbari MH.</w:t>
      </w:r>
    </w:p>
    <w:p w:rsidR="004E7A0C" w:rsidRPr="009425A0" w:rsidRDefault="00780C51"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t>Investigation of Mitochondrial common deletion and BRAC mutations for detection of familial breast cancers in archival breast cancer materials. (2009) IJCP Vol 2, No 2, 77-83.</w:t>
      </w:r>
      <w:r w:rsidR="00225BA7" w:rsidRPr="009425A0">
        <w:t xml:space="preserve"> (IF: 2.245)</w:t>
      </w:r>
    </w:p>
    <w:p w:rsidR="003A50D6" w:rsidRPr="009425A0" w:rsidRDefault="004E7A0C"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t>1</w:t>
      </w:r>
      <w:r w:rsidR="00D25389" w:rsidRPr="009425A0">
        <w:t>0</w:t>
      </w:r>
      <w:r w:rsidRPr="009425A0">
        <w:t xml:space="preserve">) Jamali Sh, Bahar M.A, </w:t>
      </w:r>
      <w:r w:rsidRPr="009425A0">
        <w:rPr>
          <w:b/>
          <w:bCs/>
          <w:u w:val="single"/>
        </w:rPr>
        <w:t>Houshmand M</w:t>
      </w:r>
      <w:r w:rsidRPr="009425A0">
        <w:t>. Detection of Bla gene among imipenem – resistant Pseudomonas aeruginosa Isolated from Burn wounds from Tehran Shahid Motahari Hospital. (2009) Microbiology Knowledge Vol 1 No 1 19-27</w:t>
      </w:r>
    </w:p>
    <w:p w:rsidR="003A50D6" w:rsidRPr="009425A0" w:rsidRDefault="003A50D6"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425A0">
        <w:rPr>
          <w:color w:val="000000"/>
        </w:rPr>
        <w:t>1</w:t>
      </w:r>
      <w:r w:rsidR="00D25389" w:rsidRPr="009425A0">
        <w:rPr>
          <w:color w:val="000000"/>
        </w:rPr>
        <w:t>1</w:t>
      </w:r>
      <w:r w:rsidRPr="009425A0">
        <w:rPr>
          <w:color w:val="000000"/>
        </w:rPr>
        <w:t xml:space="preserve">) </w:t>
      </w:r>
      <w:r w:rsidR="00D02B99" w:rsidRPr="009425A0">
        <w:rPr>
          <w:color w:val="000000"/>
        </w:rPr>
        <w:t>Dane</w:t>
      </w:r>
      <w:r w:rsidRPr="009425A0">
        <w:rPr>
          <w:color w:val="000000"/>
        </w:rPr>
        <w:t xml:space="preserve">shpour MS, Alfadhli S, </w:t>
      </w:r>
      <w:r w:rsidRPr="009425A0">
        <w:rPr>
          <w:b/>
          <w:bCs/>
          <w:color w:val="000000"/>
          <w:u w:val="single"/>
        </w:rPr>
        <w:t>Houshmand M</w:t>
      </w:r>
      <w:r w:rsidRPr="009425A0">
        <w:rPr>
          <w:color w:val="000000"/>
        </w:rPr>
        <w:t>, Zeinali S, Hedayati M, Zarkesh M, Momenan AA, Azizi F.</w:t>
      </w:r>
      <w:r w:rsidR="00291CEF" w:rsidRPr="009425A0">
        <w:rPr>
          <w:color w:val="000000"/>
        </w:rPr>
        <w:t xml:space="preserve"> </w:t>
      </w:r>
      <w:hyperlink r:id="rId167" w:history="1">
        <w:r w:rsidRPr="009425A0">
          <w:rPr>
            <w:color w:val="000000"/>
          </w:rPr>
          <w:t>Allele frequency distribution data for D8S1132, D8S1779, D8S514, and D8S1743 in four ethnic groups in relation to metabolic syndrome: Tehran Lipid and Glucose Study.</w:t>
        </w:r>
      </w:hyperlink>
      <w:r w:rsidRPr="009425A0">
        <w:rPr>
          <w:color w:val="000000"/>
        </w:rPr>
        <w:t xml:space="preserve"> (2009) </w:t>
      </w:r>
      <w:r w:rsidRPr="009425A0">
        <w:rPr>
          <w:rStyle w:val="journalname"/>
          <w:color w:val="000000"/>
        </w:rPr>
        <w:t>Biochem Genet</w:t>
      </w:r>
      <w:r w:rsidRPr="009425A0">
        <w:rPr>
          <w:color w:val="000000"/>
        </w:rPr>
        <w:t>. 2009 Oct;47(9-10):680-7.</w:t>
      </w:r>
      <w:r w:rsidR="00225BA7" w:rsidRPr="009425A0">
        <w:rPr>
          <w:color w:val="000000"/>
        </w:rPr>
        <w:t xml:space="preserve"> (IF: 0,887)</w:t>
      </w:r>
    </w:p>
    <w:p w:rsidR="00D02B99" w:rsidRPr="009425A0" w:rsidRDefault="003A50D6"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1</w:t>
      </w:r>
      <w:r w:rsidR="00D25389" w:rsidRPr="009425A0">
        <w:rPr>
          <w:color w:val="000000"/>
        </w:rPr>
        <w:t>2</w:t>
      </w:r>
      <w:r w:rsidRPr="009425A0">
        <w:rPr>
          <w:color w:val="000000"/>
        </w:rPr>
        <w:t xml:space="preserve">) </w:t>
      </w:r>
      <w:hyperlink r:id="rId168" w:history="1">
        <w:r w:rsidRPr="009425A0">
          <w:rPr>
            <w:rStyle w:val="Hyperlink"/>
            <w:color w:val="000000"/>
            <w:u w:val="none"/>
          </w:rPr>
          <w:t>Ghabaee M</w:t>
        </w:r>
      </w:hyperlink>
      <w:r w:rsidRPr="009425A0">
        <w:rPr>
          <w:color w:val="000000"/>
        </w:rPr>
        <w:t xml:space="preserve">, </w:t>
      </w:r>
      <w:hyperlink r:id="rId169" w:history="1">
        <w:r w:rsidRPr="009425A0">
          <w:rPr>
            <w:rStyle w:val="Hyperlink"/>
            <w:color w:val="000000"/>
            <w:u w:val="none"/>
          </w:rPr>
          <w:t>Bayati A</w:t>
        </w:r>
      </w:hyperlink>
      <w:r w:rsidRPr="009425A0">
        <w:rPr>
          <w:color w:val="000000"/>
        </w:rPr>
        <w:t xml:space="preserve">, </w:t>
      </w:r>
      <w:hyperlink r:id="rId170" w:history="1">
        <w:r w:rsidRPr="009425A0">
          <w:rPr>
            <w:rStyle w:val="Hyperlink"/>
            <w:color w:val="000000"/>
            <w:u w:val="none"/>
          </w:rPr>
          <w:t>Amri Saroukolaei S</w:t>
        </w:r>
      </w:hyperlink>
      <w:r w:rsidRPr="009425A0">
        <w:rPr>
          <w:color w:val="000000"/>
        </w:rPr>
        <w:t xml:space="preserve">, </w:t>
      </w:r>
      <w:hyperlink r:id="rId171" w:history="1">
        <w:r w:rsidRPr="009425A0">
          <w:rPr>
            <w:rStyle w:val="Hyperlink"/>
            <w:color w:val="000000"/>
            <w:u w:val="none"/>
          </w:rPr>
          <w:t>Sahraian MA</w:t>
        </w:r>
      </w:hyperlink>
      <w:r w:rsidRPr="009425A0">
        <w:rPr>
          <w:color w:val="000000"/>
        </w:rPr>
        <w:t xml:space="preserve">, </w:t>
      </w:r>
      <w:hyperlink r:id="rId172" w:history="1">
        <w:r w:rsidRPr="009425A0">
          <w:rPr>
            <w:rStyle w:val="Hyperlink"/>
            <w:color w:val="000000"/>
            <w:u w:val="none"/>
          </w:rPr>
          <w:t>Sanaati MH</w:t>
        </w:r>
      </w:hyperlink>
      <w:r w:rsidRPr="009425A0">
        <w:rPr>
          <w:color w:val="000000"/>
        </w:rPr>
        <w:t xml:space="preserve">, </w:t>
      </w:r>
      <w:hyperlink r:id="rId173" w:history="1">
        <w:r w:rsidRPr="009425A0">
          <w:rPr>
            <w:rStyle w:val="Hyperlink"/>
            <w:color w:val="000000"/>
            <w:u w:val="none"/>
          </w:rPr>
          <w:t>Karimi P</w:t>
        </w:r>
      </w:hyperlink>
      <w:r w:rsidRPr="009425A0">
        <w:rPr>
          <w:color w:val="000000"/>
        </w:rPr>
        <w:t xml:space="preserve">, </w:t>
      </w:r>
      <w:hyperlink r:id="rId174" w:history="1">
        <w:r w:rsidRPr="009425A0">
          <w:rPr>
            <w:rStyle w:val="Hyperlink"/>
            <w:b/>
            <w:bCs/>
            <w:color w:val="000000"/>
          </w:rPr>
          <w:t>Houshmand M</w:t>
        </w:r>
      </w:hyperlink>
      <w:r w:rsidRPr="009425A0">
        <w:rPr>
          <w:color w:val="000000"/>
        </w:rPr>
        <w:t xml:space="preserve">, </w:t>
      </w:r>
      <w:hyperlink r:id="rId175" w:history="1">
        <w:r w:rsidRPr="009425A0">
          <w:rPr>
            <w:rStyle w:val="Hyperlink"/>
            <w:color w:val="000000"/>
            <w:u w:val="none"/>
          </w:rPr>
          <w:t>Sadeghian H</w:t>
        </w:r>
      </w:hyperlink>
      <w:r w:rsidRPr="009425A0">
        <w:rPr>
          <w:color w:val="000000"/>
        </w:rPr>
        <w:t xml:space="preserve">, </w:t>
      </w:r>
      <w:hyperlink r:id="rId176" w:history="1">
        <w:r w:rsidRPr="009425A0">
          <w:rPr>
            <w:rStyle w:val="Hyperlink"/>
            <w:color w:val="000000"/>
            <w:u w:val="none"/>
          </w:rPr>
          <w:t>Hashemi Chelavi L</w:t>
        </w:r>
      </w:hyperlink>
      <w:r w:rsidRPr="009425A0">
        <w:rPr>
          <w:color w:val="000000"/>
        </w:rPr>
        <w:t>.</w:t>
      </w:r>
      <w:r w:rsidR="00291CEF" w:rsidRPr="009425A0">
        <w:rPr>
          <w:color w:val="000000"/>
        </w:rPr>
        <w:t xml:space="preserve"> </w:t>
      </w:r>
      <w:r w:rsidRPr="009425A0">
        <w:rPr>
          <w:color w:val="000000"/>
        </w:rPr>
        <w:t xml:space="preserve">Analysis of HLA DR2&amp;DQ6 (DRB1*1501, DQA1*0102, DQB1*0602) Haplotypes in Iranian Patients with Multiple Sclerosis. </w:t>
      </w:r>
      <w:r w:rsidRPr="009425A0">
        <w:rPr>
          <w:rStyle w:val="ti"/>
          <w:color w:val="000000"/>
        </w:rPr>
        <w:t xml:space="preserve">(2009) </w:t>
      </w:r>
      <w:r w:rsidRPr="009425A0">
        <w:rPr>
          <w:rStyle w:val="Hyperlink"/>
          <w:color w:val="008080"/>
          <w:u w:val="none"/>
        </w:rPr>
        <w:t xml:space="preserve"> </w:t>
      </w:r>
      <w:r w:rsidRPr="009425A0">
        <w:rPr>
          <w:rStyle w:val="journalname"/>
        </w:rPr>
        <w:t>Cell Mol Neurobiol</w:t>
      </w:r>
      <w:r w:rsidRPr="009425A0">
        <w:t>. ;29(1):109-14.</w:t>
      </w:r>
      <w:r w:rsidR="00225BA7" w:rsidRPr="009425A0">
        <w:t xml:space="preserve"> (IF: 2.107)</w:t>
      </w:r>
    </w:p>
    <w:p w:rsidR="004A2F21" w:rsidRPr="009425A0" w:rsidRDefault="00D02B99" w:rsidP="00180456">
      <w:pPr>
        <w:rPr>
          <w:rFonts w:eastAsia="Batang"/>
          <w:lang w:eastAsia="ko-KR"/>
        </w:rPr>
      </w:pPr>
      <w:r w:rsidRPr="009425A0">
        <w:t>1</w:t>
      </w:r>
      <w:r w:rsidR="00D25389" w:rsidRPr="009425A0">
        <w:t>3</w:t>
      </w:r>
      <w:r w:rsidRPr="009425A0">
        <w:t xml:space="preserve">) </w:t>
      </w:r>
      <w:r w:rsidRPr="009425A0">
        <w:rPr>
          <w:rFonts w:eastAsia="Batang"/>
        </w:rPr>
        <w:t xml:space="preserve">Ghabaee M, Omranisikaroudi M, Amrisaroukolaei S, Meysamie A, Sahraian MA, Bayati A, Sanati MH, </w:t>
      </w:r>
      <w:r w:rsidRPr="009425A0">
        <w:rPr>
          <w:rFonts w:eastAsia="Batang"/>
          <w:b/>
          <w:bCs/>
          <w:u w:val="single"/>
        </w:rPr>
        <w:t>Houshmand M</w:t>
      </w:r>
      <w:r w:rsidRPr="009425A0">
        <w:rPr>
          <w:rFonts w:eastAsia="Batang"/>
        </w:rPr>
        <w:t>, Sadeghian H, Vajihazaman K.</w:t>
      </w:r>
      <w:r w:rsidR="00291CEF" w:rsidRPr="009425A0">
        <w:rPr>
          <w:rFonts w:eastAsia="Batang"/>
        </w:rPr>
        <w:t xml:space="preserve"> </w:t>
      </w:r>
      <w:hyperlink r:id="rId177" w:history="1">
        <w:r w:rsidRPr="009425A0">
          <w:rPr>
            <w:color w:val="000000"/>
          </w:rPr>
          <w:t>Mitochondrial mutation in Iranian patients with multiple sclerosis, correlation between haplogroups H, A and clinical manifestations.</w:t>
        </w:r>
      </w:hyperlink>
      <w:r w:rsidRPr="009425A0">
        <w:rPr>
          <w:color w:val="000000"/>
        </w:rPr>
        <w:t xml:space="preserve"> (2009) </w:t>
      </w:r>
      <w:r w:rsidRPr="009425A0">
        <w:rPr>
          <w:rFonts w:eastAsia="Batang"/>
          <w:lang w:eastAsia="ko-KR"/>
        </w:rPr>
        <w:t xml:space="preserve">Cell Mol Neurobiol. ;29(3):341-6. </w:t>
      </w:r>
      <w:r w:rsidR="00225BA7" w:rsidRPr="009425A0">
        <w:t>(IF: 2.107)</w:t>
      </w:r>
    </w:p>
    <w:p w:rsidR="00BC3152" w:rsidRPr="00FB6D86" w:rsidRDefault="004A2F21" w:rsidP="00180456">
      <w:pPr>
        <w:rPr>
          <w:rStyle w:val="src1"/>
        </w:rPr>
      </w:pPr>
      <w:r w:rsidRPr="009425A0">
        <w:rPr>
          <w:rFonts w:eastAsia="Batang"/>
          <w:lang w:eastAsia="ko-KR"/>
        </w:rPr>
        <w:t>1</w:t>
      </w:r>
      <w:r w:rsidR="00D25389" w:rsidRPr="009425A0">
        <w:rPr>
          <w:rFonts w:eastAsia="Batang"/>
          <w:lang w:eastAsia="ko-KR"/>
        </w:rPr>
        <w:t>4</w:t>
      </w:r>
      <w:r w:rsidRPr="009425A0">
        <w:rPr>
          <w:rFonts w:eastAsia="Batang"/>
          <w:lang w:eastAsia="ko-KR"/>
        </w:rPr>
        <w:t xml:space="preserve">) </w:t>
      </w:r>
      <w:r w:rsidRPr="009425A0">
        <w:t xml:space="preserve">Narooie-Nejad M, Chitsazian F, Khoramian Tusi B, Mousavi F, </w:t>
      </w:r>
      <w:r w:rsidRPr="009425A0">
        <w:rPr>
          <w:b/>
          <w:bCs/>
          <w:u w:val="single"/>
        </w:rPr>
        <w:t xml:space="preserve">Houshmand M, </w:t>
      </w:r>
      <w:r w:rsidRPr="009425A0">
        <w:t xml:space="preserve">Rohani MR, Hosseinipour AS, Rismanchian A, Elahi E. </w:t>
      </w:r>
      <w:hyperlink r:id="rId178" w:history="1">
        <w:r w:rsidRPr="009425A0">
          <w:t>Genotyping results of Iranian PCG families suggests one or more PCG locus other than GCL3A, GCL3B, and GCL3C exist.</w:t>
        </w:r>
      </w:hyperlink>
      <w:r w:rsidRPr="009425A0">
        <w:t xml:space="preserve">. (2009) </w:t>
      </w:r>
      <w:r w:rsidRPr="009425A0">
        <w:rPr>
          <w:rStyle w:val="jrnl"/>
        </w:rPr>
        <w:t>Mol Vis</w:t>
      </w:r>
      <w:r w:rsidRPr="009425A0">
        <w:rPr>
          <w:rStyle w:val="src1"/>
        </w:rPr>
        <w:t>. 22;15:2155-61.</w:t>
      </w:r>
      <w:r w:rsidR="00225BA7" w:rsidRPr="009425A0">
        <w:rPr>
          <w:rStyle w:val="src1"/>
        </w:rPr>
        <w:t xml:space="preserve"> </w:t>
      </w:r>
      <w:r w:rsidR="00225BA7" w:rsidRPr="009425A0">
        <w:rPr>
          <w:rStyle w:val="journalname"/>
        </w:rPr>
        <w:t>(IF: 2.33)</w:t>
      </w:r>
    </w:p>
    <w:p w:rsidR="00B71E1A" w:rsidRDefault="00BC3152" w:rsidP="0064074B">
      <w:r w:rsidRPr="00FB6D86">
        <w:rPr>
          <w:rStyle w:val="src1"/>
        </w:rPr>
        <w:t xml:space="preserve">15) </w:t>
      </w:r>
      <w:hyperlink r:id="rId179" w:history="1">
        <w:r w:rsidRPr="00FB6D86">
          <w:rPr>
            <w:rStyle w:val="Hyperlink"/>
            <w:color w:val="auto"/>
            <w:u w:val="none"/>
          </w:rPr>
          <w:t>Fereshteh Ghasemi</w:t>
        </w:r>
      </w:hyperlink>
      <w:r w:rsidRPr="00FB6D86">
        <w:t xml:space="preserve"> and </w:t>
      </w:r>
      <w:hyperlink r:id="rId180" w:history="1">
        <w:r w:rsidRPr="00FB6D86">
          <w:rPr>
            <w:rStyle w:val="Hyperlink"/>
            <w:b/>
            <w:bCs/>
            <w:color w:val="auto"/>
          </w:rPr>
          <w:t xml:space="preserve">Massoud Houshmand </w:t>
        </w:r>
      </w:hyperlink>
      <w:r w:rsidRPr="00FB6D86">
        <w:t xml:space="preserve">. </w:t>
      </w:r>
      <w:hyperlink r:id="rId181" w:history="1">
        <w:r w:rsidRPr="00FB6D86">
          <w:rPr>
            <w:rStyle w:val="abstracttitle"/>
          </w:rPr>
          <w:t xml:space="preserve">Cystic Fibrosis: Genetic view </w:t>
        </w:r>
      </w:hyperlink>
      <w:r w:rsidRPr="00FB6D86">
        <w:rPr>
          <w:rStyle w:val="Strong"/>
          <w:b w:val="0"/>
          <w:bCs w:val="0"/>
        </w:rPr>
        <w:t>(2009). Genetic in 3</w:t>
      </w:r>
      <w:r w:rsidRPr="00FB6D86">
        <w:rPr>
          <w:rStyle w:val="Strong"/>
          <w:b w:val="0"/>
          <w:bCs w:val="0"/>
          <w:vertAlign w:val="superscript"/>
        </w:rPr>
        <w:t>rd</w:t>
      </w:r>
      <w:r w:rsidRPr="00FB6D86">
        <w:rPr>
          <w:rStyle w:val="Strong"/>
          <w:b w:val="0"/>
          <w:bCs w:val="0"/>
        </w:rPr>
        <w:t xml:space="preserve"> millennium.</w:t>
      </w:r>
      <w:r w:rsidRPr="00FB6D86">
        <w:rPr>
          <w:rStyle w:val="Strong"/>
        </w:rPr>
        <w:t xml:space="preserve"> </w:t>
      </w:r>
      <w:hyperlink r:id="rId182" w:history="1">
        <w:r w:rsidRPr="00FB6D86">
          <w:rPr>
            <w:rStyle w:val="Hyperlink"/>
            <w:color w:val="auto"/>
            <w:u w:val="none"/>
          </w:rPr>
          <w:t>Volume 7, Number 1</w:t>
        </w:r>
      </w:hyperlink>
      <w:r w:rsidRPr="00FB6D86">
        <w:t xml:space="preserve"> 1604-7</w:t>
      </w:r>
    </w:p>
    <w:p w:rsidR="00FB6D86" w:rsidRPr="00FB6D86" w:rsidRDefault="00FB6D86" w:rsidP="0064074B">
      <w:pPr>
        <w:rPr>
          <w:b/>
          <w:bCs/>
          <w:color w:val="000000"/>
          <w:u w:val="single"/>
        </w:rPr>
      </w:pPr>
    </w:p>
    <w:p w:rsidR="00752822" w:rsidRPr="00FB6D86" w:rsidRDefault="00752822" w:rsidP="00F70942">
      <w:pPr>
        <w:jc w:val="center"/>
        <w:rPr>
          <w:sz w:val="32"/>
          <w:szCs w:val="32"/>
        </w:rPr>
      </w:pPr>
      <w:r w:rsidRPr="00FB6D86">
        <w:rPr>
          <w:b/>
          <w:bCs/>
          <w:color w:val="000000"/>
          <w:sz w:val="32"/>
          <w:szCs w:val="32"/>
          <w:u w:val="single"/>
        </w:rPr>
        <w:lastRenderedPageBreak/>
        <w:t>2008</w:t>
      </w:r>
      <w:r w:rsidR="00620667" w:rsidRPr="00FB6D86">
        <w:rPr>
          <w:b/>
          <w:bCs/>
          <w:color w:val="000000"/>
          <w:sz w:val="32"/>
          <w:szCs w:val="32"/>
          <w:u w:val="single"/>
        </w:rPr>
        <w:t xml:space="preserve"> (IF: 16.268)</w:t>
      </w:r>
      <w:r w:rsidR="00D2534E" w:rsidRPr="00FB6D86">
        <w:rPr>
          <w:b/>
          <w:bCs/>
          <w:color w:val="000000"/>
          <w:sz w:val="32"/>
          <w:szCs w:val="32"/>
          <w:u w:val="single"/>
        </w:rPr>
        <w:t xml:space="preserve">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1) </w:t>
      </w:r>
      <w:hyperlink r:id="rId183" w:history="1">
        <w:r w:rsidRPr="009425A0">
          <w:rPr>
            <w:rStyle w:val="Hyperlink"/>
            <w:color w:val="000000"/>
            <w:u w:val="none"/>
          </w:rPr>
          <w:t>Achilli A, Olivieri A, Pellecchia M, Uboldi C, Colli L, Al-Zahery N, Accetturo M, Pala M, Kashani BH, Perego UA, Battaglia V, Fornarino S, Kalamati J,</w:t>
        </w:r>
        <w:r w:rsidRPr="009425A0">
          <w:rPr>
            <w:rStyle w:val="Hyperlink"/>
            <w:b/>
            <w:bCs/>
            <w:color w:val="000000"/>
            <w:u w:val="none"/>
          </w:rPr>
          <w:t xml:space="preserve"> </w:t>
        </w:r>
        <w:r w:rsidRPr="009425A0">
          <w:rPr>
            <w:rStyle w:val="Hyperlink"/>
            <w:b/>
            <w:bCs/>
            <w:color w:val="000000"/>
          </w:rPr>
          <w:t>Houshmand M</w:t>
        </w:r>
        <w:r w:rsidRPr="009425A0">
          <w:rPr>
            <w:rStyle w:val="Hyperlink"/>
            <w:color w:val="000000"/>
            <w:u w:val="none"/>
          </w:rPr>
          <w:t>, Negrini R, Semino O, Richards M, Macaulay V, Ferretti L, Bandelt HJ, Ajmone-Marsan P, Torroni A.</w:t>
        </w:r>
      </w:hyperlink>
      <w:r w:rsidR="00291CEF" w:rsidRPr="009425A0">
        <w:rPr>
          <w:color w:val="000000"/>
        </w:rPr>
        <w:t xml:space="preserve"> </w:t>
      </w:r>
      <w:r w:rsidRPr="009425A0">
        <w:t>Mitochondrial genomes of extinct aurochs survive in domestic cattle. (2008) Curr Biol. 26;</w:t>
      </w:r>
      <w:r w:rsidRPr="009425A0">
        <w:rPr>
          <w:rStyle w:val="volume"/>
        </w:rPr>
        <w:t>18</w:t>
      </w:r>
      <w:r w:rsidRPr="009425A0">
        <w:t>(</w:t>
      </w:r>
      <w:r w:rsidRPr="009425A0">
        <w:rPr>
          <w:rStyle w:val="issue"/>
        </w:rPr>
        <w:t>4</w:t>
      </w:r>
      <w:r w:rsidRPr="009425A0">
        <w:t>):</w:t>
      </w:r>
      <w:r w:rsidRPr="009425A0">
        <w:rPr>
          <w:rStyle w:val="pages"/>
        </w:rPr>
        <w:t>R157-8</w:t>
      </w:r>
      <w:r w:rsidRPr="009425A0">
        <w:t xml:space="preserve">. </w:t>
      </w:r>
      <w:r w:rsidR="0000618E" w:rsidRPr="009425A0">
        <w:t>(IF: 11.571)</w:t>
      </w:r>
      <w:r w:rsidRPr="00FB6D86">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xml:space="preserve">2) Banihashemi Kambiz, </w:t>
      </w:r>
      <w:r w:rsidRPr="00FB6D86">
        <w:rPr>
          <w:b/>
          <w:bCs/>
          <w:color w:val="000000"/>
          <w:u w:val="single"/>
        </w:rPr>
        <w:t>Houshmand Massoud</w:t>
      </w:r>
      <w:r w:rsidRPr="00FB6D86">
        <w:rPr>
          <w:color w:val="000000"/>
        </w:rPr>
        <w:t>, Rostami Maryam, Khosroheidari Mahdieh</w:t>
      </w:r>
      <w:r w:rsidR="00291CEF" w:rsidRPr="00FB6D86">
        <w:rPr>
          <w:color w:val="000000"/>
        </w:rPr>
        <w:t xml:space="preserve">. </w:t>
      </w:r>
      <w:r w:rsidRPr="00FB6D86">
        <w:rPr>
          <w:color w:val="231F20"/>
        </w:rPr>
        <w:t>Molecular genetics of fetal organogenesis in the Quran: Tracking a modern concept in an orginal religious text (2008) Pak J Med Sci , Vol. 24 No. 1 163-166</w:t>
      </w:r>
      <w:r w:rsidRPr="00FB6D86">
        <w:rPr>
          <w:color w:val="231F20"/>
          <w:rtl/>
        </w:rPr>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pPr>
      <w:r w:rsidRPr="00FB6D86">
        <w:rPr>
          <w:color w:val="000000"/>
        </w:rPr>
        <w:t xml:space="preserve">3) Ali Mohammad Ahadi, Majid Sadeghizadeh, </w:t>
      </w:r>
      <w:r w:rsidRPr="00FB6D86">
        <w:rPr>
          <w:b/>
          <w:bCs/>
          <w:color w:val="000000"/>
          <w:u w:val="single"/>
        </w:rPr>
        <w:t>Massoud Houshmand,</w:t>
      </w:r>
      <w:r w:rsidRPr="00FB6D86">
        <w:rPr>
          <w:color w:val="000000"/>
        </w:rPr>
        <w:t xml:space="preserve"> Kurosh Gharagoozli, Mehdi Shafa Shariat panahi</w:t>
      </w:r>
      <w:r w:rsidR="00291CEF" w:rsidRPr="00FB6D86">
        <w:rPr>
          <w:color w:val="000000"/>
        </w:rPr>
        <w:t xml:space="preserve">. </w:t>
      </w:r>
      <w:r w:rsidRPr="00FB6D86">
        <w:t xml:space="preserve">An A8296G mutation in mitochondrial tRNALys gene in a patient with epilepsy; “a disease- causing mutation” or rare polymorphism?!. (2008) </w:t>
      </w:r>
      <w:r w:rsidR="0000618E" w:rsidRPr="00FB6D86">
        <w:rPr>
          <w:color w:val="000000"/>
        </w:rPr>
        <w:t xml:space="preserve">Neurol Neurochir Pol (0) 42: 263-266. </w:t>
      </w:r>
      <w:r w:rsidR="0000618E" w:rsidRPr="00FB6D86">
        <w:t xml:space="preserve"> (IF: 0.597)</w:t>
      </w:r>
      <w:r w:rsidRPr="00FB6D86">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tl/>
        </w:rPr>
      </w:pPr>
      <w:r w:rsidRPr="00FB6D86">
        <w:rPr>
          <w:color w:val="000000"/>
        </w:rPr>
        <w:t xml:space="preserve">4) </w:t>
      </w:r>
      <w:r w:rsidRPr="00FB6D86">
        <w:rPr>
          <w:rStyle w:val="Hyperlink"/>
          <w:color w:val="000000"/>
          <w:u w:val="none"/>
        </w:rPr>
        <w:t>Mohammad Mehdi Banoei, Morteza Hashemzadeh Chaleshtori, Mohammad Hossein Sanati, Parvin Shariati</w:t>
      </w:r>
      <w:r w:rsidRPr="00FB6D86">
        <w:rPr>
          <w:rStyle w:val="Hyperlink"/>
          <w:b/>
          <w:bCs/>
          <w:color w:val="000000"/>
          <w:u w:val="none"/>
        </w:rPr>
        <w:t xml:space="preserve">, </w:t>
      </w:r>
      <w:r w:rsidRPr="00FB6D86">
        <w:rPr>
          <w:rStyle w:val="Hyperlink"/>
          <w:b/>
          <w:bCs/>
          <w:color w:val="000000"/>
        </w:rPr>
        <w:t>Massoud Houshmand</w:t>
      </w:r>
      <w:r w:rsidRPr="00FB6D86">
        <w:rPr>
          <w:rStyle w:val="Hyperlink"/>
          <w:color w:val="000000"/>
          <w:u w:val="none"/>
        </w:rPr>
        <w:t>, Tayebeh Majidizadeh, Niloofar Jahangir Soltani, and Massoud Golalipour</w:t>
      </w:r>
      <w:r w:rsidR="00291CEF" w:rsidRPr="00FB6D86">
        <w:rPr>
          <w:rStyle w:val="Hyperlink"/>
          <w:color w:val="000000"/>
          <w:u w:val="none"/>
        </w:rPr>
        <w:t xml:space="preserve">. </w:t>
      </w:r>
      <w:r w:rsidRPr="00FB6D86">
        <w:t xml:space="preserve">Variation of DAT1 VNTR Alleles and Genotypes Among Old Ethnic Groups in Mesopotamia to the Oxus Region (2008) </w:t>
      </w:r>
      <w:r w:rsidRPr="00FB6D86">
        <w:rPr>
          <w:i/>
          <w:iCs/>
        </w:rPr>
        <w:t>Human Biology</w:t>
      </w:r>
      <w:r w:rsidRPr="00FB6D86">
        <w:t>, v. 80, no. 1, pp. 73–81.</w:t>
      </w:r>
      <w:r w:rsidR="002D7F89" w:rsidRPr="00FB6D86">
        <w:t xml:space="preserve"> (IF: 0.87)</w:t>
      </w:r>
      <w:r w:rsidRPr="00FB6D86">
        <w:t> </w:t>
      </w:r>
    </w:p>
    <w:p w:rsidR="00752822" w:rsidRPr="00FB6D86" w:rsidRDefault="00D02B9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9425A0">
        <w:rPr>
          <w:rStyle w:val="Hyperlink"/>
          <w:color w:val="000000"/>
          <w:u w:val="none"/>
        </w:rPr>
        <w:t>5</w:t>
      </w:r>
      <w:r w:rsidR="00752822" w:rsidRPr="009425A0">
        <w:rPr>
          <w:rStyle w:val="Hyperlink"/>
          <w:color w:val="000000"/>
          <w:u w:val="none"/>
        </w:rPr>
        <w:t>) </w:t>
      </w:r>
      <w:r w:rsidR="00752822" w:rsidRPr="009425A0">
        <w:rPr>
          <w:rStyle w:val="Hyperlink"/>
          <w:color w:val="000000"/>
        </w:rPr>
        <w:t xml:space="preserve"> </w:t>
      </w:r>
      <w:r w:rsidR="00752822" w:rsidRPr="009425A0">
        <w:rPr>
          <w:rStyle w:val="Hyperlink"/>
          <w:color w:val="000000"/>
          <w:u w:val="none"/>
        </w:rPr>
        <w:t xml:space="preserve">Sadaf Kasraie, </w:t>
      </w:r>
      <w:r w:rsidR="00752822" w:rsidRPr="009425A0">
        <w:rPr>
          <w:rStyle w:val="Hyperlink"/>
          <w:b/>
          <w:bCs/>
          <w:color w:val="000000"/>
        </w:rPr>
        <w:t>Massoud Houshmand</w:t>
      </w:r>
      <w:r w:rsidR="00752822" w:rsidRPr="009425A0">
        <w:rPr>
          <w:rStyle w:val="Hyperlink"/>
          <w:color w:val="000000"/>
          <w:u w:val="none"/>
        </w:rPr>
        <w:t>, Mohammad Mehdi Banoei, Mehdi Shafa Shariat Panahi,  Solmaz Etemad Ahari, Mostafa Moin,  Mohammad Bahar,  Parvin Shariati</w:t>
      </w:r>
      <w:r w:rsidR="00752822" w:rsidRPr="009425A0">
        <w:rPr>
          <w:rStyle w:val="Hyperlink"/>
          <w:color w:val="008080"/>
          <w:u w:val="none"/>
        </w:rPr>
        <w:t>.</w:t>
      </w:r>
      <w:r w:rsidR="00291CEF" w:rsidRPr="009425A0">
        <w:rPr>
          <w:rStyle w:val="Hyperlink"/>
          <w:color w:val="008080"/>
          <w:u w:val="none"/>
        </w:rPr>
        <w:t xml:space="preserve"> </w:t>
      </w:r>
      <w:r w:rsidR="00752822" w:rsidRPr="009425A0">
        <w:t xml:space="preserve">Investigation of tRNALeu/Lys and ATPase 6 Genes Mutations in Huntington’s Disease (2008) </w:t>
      </w:r>
      <w:r w:rsidR="00752822" w:rsidRPr="009425A0">
        <w:rPr>
          <w:i/>
          <w:iCs/>
        </w:rPr>
        <w:t xml:space="preserve">Cell Mol Neurobiol </w:t>
      </w:r>
      <w:r w:rsidR="00752822" w:rsidRPr="009425A0">
        <w:t> DOI 10.1007/s10571-008-9261-6</w:t>
      </w:r>
      <w:r w:rsidR="002D7F89" w:rsidRPr="009425A0">
        <w:t xml:space="preserve"> (IF: 2.107)</w:t>
      </w:r>
      <w:r w:rsidR="00752822" w:rsidRPr="00FB6D86">
        <w:t> </w:t>
      </w:r>
    </w:p>
    <w:p w:rsidR="00752822" w:rsidRPr="00FB6D86" w:rsidRDefault="00D02B99"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6</w:t>
      </w:r>
      <w:r w:rsidR="00752822" w:rsidRPr="00FB6D86">
        <w:t xml:space="preserve">) </w:t>
      </w:r>
      <w:hyperlink r:id="rId184" w:history="1">
        <w:r w:rsidR="00752822" w:rsidRPr="00FB6D86">
          <w:rPr>
            <w:rStyle w:val="Hyperlink"/>
            <w:color w:val="000000"/>
            <w:u w:val="none"/>
          </w:rPr>
          <w:t xml:space="preserve">Rassi H, </w:t>
        </w:r>
        <w:r w:rsidR="00752822" w:rsidRPr="00FB6D86">
          <w:rPr>
            <w:rStyle w:val="Hyperlink"/>
            <w:b/>
            <w:bCs/>
            <w:color w:val="000000"/>
          </w:rPr>
          <w:t>Houshmand M</w:t>
        </w:r>
        <w:r w:rsidR="00752822" w:rsidRPr="00FB6D86">
          <w:rPr>
            <w:rStyle w:val="Hyperlink"/>
            <w:color w:val="000000"/>
          </w:rPr>
          <w:t xml:space="preserve">, </w:t>
        </w:r>
        <w:r w:rsidR="00752822" w:rsidRPr="00FB6D86">
          <w:rPr>
            <w:rStyle w:val="Hyperlink"/>
            <w:color w:val="000000"/>
            <w:u w:val="none"/>
          </w:rPr>
          <w:t>Hashemi M, Majidzadeh K, Akbari MH, Panahi MS.</w:t>
        </w:r>
      </w:hyperlink>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Application of multiplex PCR with histopathologic features for detection of familial breast cancer in formalin-fixed, paraffin-embedded histologic specimens.Tsitol Genet. (2008);</w:t>
      </w:r>
      <w:r w:rsidRPr="00FB6D86">
        <w:rPr>
          <w:rStyle w:val="volume"/>
        </w:rPr>
        <w:t>42</w:t>
      </w:r>
      <w:r w:rsidRPr="00FB6D86">
        <w:t>(</w:t>
      </w:r>
      <w:r w:rsidRPr="00FB6D86">
        <w:rPr>
          <w:rStyle w:val="issue"/>
        </w:rPr>
        <w:t>2</w:t>
      </w:r>
      <w:r w:rsidRPr="00FB6D86">
        <w:t>):</w:t>
      </w:r>
      <w:r w:rsidRPr="00FB6D86">
        <w:rPr>
          <w:rStyle w:val="pages"/>
        </w:rPr>
        <w:t>55-62</w:t>
      </w:r>
      <w:r w:rsidRPr="00FB6D86">
        <w:t>. </w:t>
      </w:r>
    </w:p>
    <w:p w:rsidR="00752822" w:rsidRPr="00FB6D86" w:rsidRDefault="00D02B9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7</w:t>
      </w:r>
      <w:r w:rsidR="00752822" w:rsidRPr="00FB6D86">
        <w:t xml:space="preserve">) Ghorashi, S. A., Fatemi, S. M.1, Amini, F, </w:t>
      </w:r>
      <w:r w:rsidR="00752822" w:rsidRPr="00FB6D86">
        <w:rPr>
          <w:b/>
          <w:bCs/>
          <w:u w:val="single"/>
        </w:rPr>
        <w:t>Houshmand, M</w:t>
      </w:r>
      <w:r w:rsidR="00752822" w:rsidRPr="00FB6D86">
        <w:t>., Salehi Tabar, R. and Hazaie, K</w:t>
      </w:r>
      <w:r w:rsidR="00752822" w:rsidRPr="00FB6D86">
        <w:rPr>
          <w:b/>
          <w:bCs/>
        </w:rPr>
        <w:t>.</w:t>
      </w:r>
      <w:r w:rsidR="00291CEF" w:rsidRPr="00FB6D86">
        <w:rPr>
          <w:b/>
          <w:bCs/>
        </w:rPr>
        <w:t xml:space="preserve"> </w:t>
      </w:r>
      <w:r w:rsidR="00752822" w:rsidRPr="00FB6D86">
        <w:t>Phylogenetic analysis of anemone fishes of the Persian Gulf using mtDNA sequences</w:t>
      </w:r>
      <w:r w:rsidR="00291CEF" w:rsidRPr="00FB6D86">
        <w:t xml:space="preserve">. </w:t>
      </w:r>
      <w:r w:rsidR="00752822" w:rsidRPr="00FB6D86">
        <w:t>African Journal of Biotechnology (2008) Vol. 7 (12), pp. 2074-2080 </w:t>
      </w:r>
    </w:p>
    <w:p w:rsidR="00752822" w:rsidRPr="00FB6D86" w:rsidRDefault="00D02B9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8</w:t>
      </w:r>
      <w:r w:rsidR="00752822" w:rsidRPr="00FB6D86">
        <w:t xml:space="preserve">) Heidari MM, </w:t>
      </w:r>
      <w:r w:rsidR="00752822" w:rsidRPr="00FB6D86">
        <w:rPr>
          <w:b/>
          <w:bCs/>
          <w:u w:val="single"/>
        </w:rPr>
        <w:t>Houshmand M</w:t>
      </w:r>
      <w:r w:rsidR="00752822" w:rsidRPr="00FB6D86">
        <w:t xml:space="preserve">, Hosseinkhani S, Nafissi S, Scheiber-Mojdehkar B, Khatami M. </w:t>
      </w:r>
      <w:hyperlink r:id="rId185" w:history="1">
        <w:r w:rsidR="00752822" w:rsidRPr="00FB6D86">
          <w:rPr>
            <w:rStyle w:val="Hyperlink"/>
            <w:color w:val="auto"/>
            <w:u w:val="none"/>
          </w:rPr>
          <w:t>Association between trinucleotide CAG repeats of the DNA polymerase gene (POLG) with age of onset of Iranian Friedreich's ataxia patients.</w:t>
        </w:r>
      </w:hyperlink>
      <w:r w:rsidR="00752822" w:rsidRPr="00FB6D86">
        <w:t xml:space="preserve"> </w:t>
      </w:r>
      <w:r w:rsidR="00752822" w:rsidRPr="00FB6D86">
        <w:rPr>
          <w:rStyle w:val="journalname"/>
        </w:rPr>
        <w:t>Neurol Sci</w:t>
      </w:r>
      <w:r w:rsidR="00752822" w:rsidRPr="00FB6D86">
        <w:t xml:space="preserve">. (2008) Dec;29(6):489-93. </w:t>
      </w:r>
      <w:r w:rsidR="002D7F89" w:rsidRPr="00FB6D86">
        <w:t>(IF: 1.12)</w:t>
      </w:r>
      <w:r w:rsidR="00752822" w:rsidRPr="00FB6D86">
        <w:t> </w:t>
      </w:r>
    </w:p>
    <w:p w:rsidR="003A50D6" w:rsidRPr="00FB6D86" w:rsidRDefault="00D02B99"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9</w:t>
      </w:r>
      <w:r w:rsidR="00752822" w:rsidRPr="00FB6D86">
        <w:t xml:space="preserve"> ) Mahzad Akbarpour, </w:t>
      </w:r>
      <w:r w:rsidR="00752822" w:rsidRPr="00FB6D86">
        <w:rPr>
          <w:b/>
          <w:bCs/>
          <w:u w:val="single"/>
        </w:rPr>
        <w:t>Masoud Houshmand</w:t>
      </w:r>
      <w:r w:rsidR="00752822" w:rsidRPr="00FB6D86">
        <w:t>, Ali Ghorashi, Hossein Hayatgheybi, Screening for FecGH Mutation of Growth Differentiation Factor 9 Gene in Iranian Ghezel Sheep Population (2008) INTERNATIONAL JOURNAL OF FERTILITY AND STERILITY, Volume: 2, Number: 3, 139-144.</w:t>
      </w:r>
    </w:p>
    <w:p w:rsidR="00346C31" w:rsidRPr="00FB6D86" w:rsidRDefault="00752822" w:rsidP="0018045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FB6D86">
        <w:t>1</w:t>
      </w:r>
      <w:r w:rsidR="00D02B99" w:rsidRPr="00FB6D86">
        <w:t>0</w:t>
      </w:r>
      <w:r w:rsidRPr="00FB6D86">
        <w:t xml:space="preserve">) Hossein R, </w:t>
      </w:r>
      <w:r w:rsidRPr="00FB6D86">
        <w:rPr>
          <w:b/>
          <w:bCs/>
          <w:u w:val="single"/>
        </w:rPr>
        <w:t>Houshmand M</w:t>
      </w:r>
      <w:r w:rsidRPr="00FB6D86">
        <w:t xml:space="preserve">. </w:t>
      </w:r>
      <w:r w:rsidR="00291CEF" w:rsidRPr="00FB6D86">
        <w:t xml:space="preserve"> </w:t>
      </w:r>
      <w:hyperlink r:id="rId186" w:history="1">
        <w:r w:rsidRPr="00FB6D86">
          <w:rPr>
            <w:rStyle w:val="Hyperlink"/>
            <w:color w:val="auto"/>
            <w:u w:val="none"/>
          </w:rPr>
          <w:t>Diagnostic algorithm for identification of individuals with hereditary predisposition to breast cancer</w:t>
        </w:r>
      </w:hyperlink>
      <w:r w:rsidRPr="00FB6D86">
        <w:t xml:space="preserve">. </w:t>
      </w:r>
      <w:r w:rsidRPr="00FB6D86">
        <w:rPr>
          <w:rStyle w:val="journalname"/>
        </w:rPr>
        <w:t>Lik Sprava</w:t>
      </w:r>
      <w:r w:rsidRPr="00FB6D86">
        <w:t>. 2008 Jan-Feb;(1-2):103-8. Review.</w:t>
      </w:r>
    </w:p>
    <w:p w:rsidR="00346C31" w:rsidRPr="00FB6D86" w:rsidRDefault="00346C31" w:rsidP="00346C31">
      <w:pPr>
        <w:autoSpaceDE w:val="0"/>
        <w:autoSpaceDN w:val="0"/>
        <w:adjustRightInd w:val="0"/>
      </w:pPr>
      <w:r w:rsidRPr="00FB6D86">
        <w:t xml:space="preserve">11) Daneshpour MS, Hedayati M, Eshraghi P, </w:t>
      </w:r>
      <w:r w:rsidRPr="00FB6D86">
        <w:rPr>
          <w:b/>
          <w:bCs/>
          <w:u w:val="single"/>
        </w:rPr>
        <w:t>Houshmand M</w:t>
      </w:r>
      <w:r w:rsidRPr="00FB6D86">
        <w:t xml:space="preserve"> and Azizi F. Asociation of</w:t>
      </w:r>
    </w:p>
    <w:p w:rsidR="00B71E1A" w:rsidRDefault="00346C31" w:rsidP="0064074B">
      <w:pPr>
        <w:autoSpaceDE w:val="0"/>
        <w:autoSpaceDN w:val="0"/>
        <w:adjustRightInd w:val="0"/>
      </w:pPr>
      <w:r w:rsidRPr="00FB6D86">
        <w:t>apolipoprotein E gene polymorphism and lipid level in an Iranian population: Tehran Lipid and Glucose study. (2008) Iranian j of diabet and lipid 2008;7:399-405.</w:t>
      </w:r>
    </w:p>
    <w:p w:rsidR="00FB6D86" w:rsidRPr="00FB6D86" w:rsidRDefault="00FB6D86" w:rsidP="0064074B">
      <w:pPr>
        <w:autoSpaceDE w:val="0"/>
        <w:autoSpaceDN w:val="0"/>
        <w:adjustRightInd w:val="0"/>
        <w:rPr>
          <w:b/>
          <w:bCs/>
          <w:color w:val="000000"/>
          <w:u w:val="single"/>
        </w:rPr>
      </w:pPr>
    </w:p>
    <w:p w:rsidR="00752822" w:rsidRPr="00FB6D86" w:rsidRDefault="00752822" w:rsidP="00F70942">
      <w:pPr>
        <w:autoSpaceDE w:val="0"/>
        <w:autoSpaceDN w:val="0"/>
        <w:adjustRightInd w:val="0"/>
        <w:jc w:val="center"/>
        <w:rPr>
          <w:sz w:val="32"/>
          <w:szCs w:val="32"/>
        </w:rPr>
      </w:pPr>
      <w:r w:rsidRPr="00FB6D86">
        <w:rPr>
          <w:b/>
          <w:bCs/>
          <w:color w:val="000000"/>
          <w:sz w:val="32"/>
          <w:szCs w:val="32"/>
          <w:u w:val="single"/>
        </w:rPr>
        <w:t>2007</w:t>
      </w:r>
      <w:r w:rsidR="00620667" w:rsidRPr="00FB6D86">
        <w:rPr>
          <w:b/>
          <w:bCs/>
          <w:color w:val="000000"/>
          <w:sz w:val="32"/>
          <w:szCs w:val="32"/>
          <w:u w:val="single"/>
        </w:rPr>
        <w:t xml:space="preserve"> (IF: 10.058)</w:t>
      </w:r>
      <w:r w:rsidR="003B6B72" w:rsidRPr="00FB6D86">
        <w:rPr>
          <w:b/>
          <w:bCs/>
          <w:color w:val="000000"/>
          <w:sz w:val="32"/>
          <w:szCs w:val="32"/>
          <w:u w:val="single"/>
        </w:rPr>
        <w:t xml:space="preserve">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lastRenderedPageBreak/>
        <w:t>1)</w:t>
      </w:r>
      <w:r w:rsidRPr="00FB6D86">
        <w:rPr>
          <w:b/>
          <w:bCs/>
          <w:color w:val="000000"/>
        </w:rPr>
        <w:t xml:space="preserve"> </w:t>
      </w:r>
      <w:hyperlink r:id="rId187" w:history="1">
        <w:r w:rsidRPr="00FB6D86">
          <w:rPr>
            <w:rStyle w:val="Hyperlink"/>
            <w:b/>
            <w:bCs/>
            <w:color w:val="000000"/>
          </w:rPr>
          <w:t>Houshmand M</w:t>
        </w:r>
        <w:r w:rsidRPr="00FB6D86">
          <w:rPr>
            <w:rStyle w:val="Hyperlink"/>
            <w:color w:val="000000"/>
          </w:rPr>
          <w:t>,</w:t>
        </w:r>
        <w:r w:rsidRPr="00FB6D86">
          <w:rPr>
            <w:rStyle w:val="Hyperlink"/>
            <w:color w:val="000000"/>
            <w:u w:val="none"/>
          </w:rPr>
          <w:t xml:space="preserve"> Banoei MM, Tabarsi P, Panahi MS, Kashani BH, Ebrahimi G, Zargar L, Farnia P, Morris MW, Mansouri D, Velayati AA, Mirsaeidi MS.</w:t>
        </w:r>
      </w:hyperlink>
      <w:r w:rsidR="00291CEF" w:rsidRPr="00FB6D86">
        <w:rPr>
          <w:color w:val="000000"/>
        </w:rPr>
        <w:t xml:space="preserve"> </w:t>
      </w:r>
      <w:r w:rsidRPr="00FB6D86">
        <w:rPr>
          <w:color w:val="000000"/>
        </w:rPr>
        <w:t>Do mitochondrial DNA haplogroups play a role in susceptibility to tuberculosis?</w:t>
      </w:r>
      <w:r w:rsidR="00D2534E" w:rsidRPr="00FB6D86">
        <w:rPr>
          <w:color w:val="000000"/>
        </w:rPr>
        <w:t xml:space="preserve"> </w:t>
      </w:r>
      <w:r w:rsidRPr="00FB6D86">
        <w:rPr>
          <w:color w:val="000000"/>
        </w:rPr>
        <w:t>Respirology. 2007 Nov;</w:t>
      </w:r>
      <w:r w:rsidRPr="00FB6D86">
        <w:rPr>
          <w:rStyle w:val="volume"/>
          <w:color w:val="000000"/>
        </w:rPr>
        <w:t>12</w:t>
      </w:r>
      <w:r w:rsidRPr="00FB6D86">
        <w:rPr>
          <w:color w:val="000000"/>
        </w:rPr>
        <w:t>(</w:t>
      </w:r>
      <w:r w:rsidRPr="00FB6D86">
        <w:rPr>
          <w:rStyle w:val="issue"/>
          <w:color w:val="000000"/>
        </w:rPr>
        <w:t>6</w:t>
      </w:r>
      <w:r w:rsidRPr="00FB6D86">
        <w:rPr>
          <w:color w:val="000000"/>
        </w:rPr>
        <w:t>):</w:t>
      </w:r>
      <w:r w:rsidRPr="00FB6D86">
        <w:rPr>
          <w:rStyle w:val="pages"/>
          <w:color w:val="000000"/>
        </w:rPr>
        <w:t>823-7</w:t>
      </w:r>
      <w:r w:rsidRPr="00FB6D86">
        <w:rPr>
          <w:color w:val="000000"/>
        </w:rPr>
        <w:t xml:space="preserve">. </w:t>
      </w:r>
      <w:r w:rsidR="00D2534E" w:rsidRPr="00FB6D86">
        <w:rPr>
          <w:color w:val="000000"/>
        </w:rPr>
        <w:t>(IF: 1.853)</w:t>
      </w:r>
      <w:r w:rsidRPr="00FB6D86">
        <w:rPr>
          <w:color w:val="000000"/>
        </w:rPr>
        <w:t> </w:t>
      </w:r>
    </w:p>
    <w:p w:rsidR="00752822" w:rsidRPr="009425A0" w:rsidRDefault="00752822" w:rsidP="00942392">
      <w:pPr>
        <w:autoSpaceDE w:val="0"/>
        <w:autoSpaceDN w:val="0"/>
        <w:adjustRightInd w:val="0"/>
      </w:pPr>
      <w:r w:rsidRPr="009425A0">
        <w:rPr>
          <w:color w:val="000000"/>
        </w:rPr>
        <w:t xml:space="preserve">2) </w:t>
      </w:r>
      <w:hyperlink r:id="rId188" w:history="1">
        <w:r w:rsidRPr="009425A0">
          <w:rPr>
            <w:rStyle w:val="Hyperlink"/>
            <w:color w:val="000000"/>
            <w:u w:val="none"/>
          </w:rPr>
          <w:t xml:space="preserve">Banoei MM, </w:t>
        </w:r>
        <w:r w:rsidRPr="009425A0">
          <w:rPr>
            <w:rStyle w:val="Hyperlink"/>
            <w:b/>
            <w:bCs/>
            <w:color w:val="000000"/>
          </w:rPr>
          <w:t>Houshmand M</w:t>
        </w:r>
        <w:r w:rsidRPr="009425A0">
          <w:rPr>
            <w:rStyle w:val="Hyperlink"/>
            <w:color w:val="000000"/>
            <w:u w:val="none"/>
          </w:rPr>
          <w:t>, Panahi MS, Shariati P, Rostami M, Manshadi MD, Majidizadeh T.</w:t>
        </w:r>
      </w:hyperlink>
      <w:r w:rsidR="00291CEF" w:rsidRPr="009425A0">
        <w:rPr>
          <w:color w:val="000000"/>
        </w:rPr>
        <w:t xml:space="preserve"> </w:t>
      </w:r>
      <w:r w:rsidRPr="009425A0">
        <w:rPr>
          <w:color w:val="000000"/>
        </w:rPr>
        <w:t>Huntington's Disease and Mitochondrial DNA Deletions: Event or Regular Mechanism for Mutant Huntingtin Protein and CAG Repeats Expansion?!Cell Mol Neurobiol. 2007</w:t>
      </w:r>
      <w:r w:rsidR="00D2534E" w:rsidRPr="009425A0">
        <w:rPr>
          <w:color w:val="000000"/>
        </w:rPr>
        <w:t xml:space="preserve">: </w:t>
      </w:r>
      <w:r w:rsidR="00D2534E" w:rsidRPr="009425A0">
        <w:t xml:space="preserve">27:867–875 </w:t>
      </w:r>
      <w:r w:rsidR="00942392" w:rsidRPr="009425A0">
        <w:rPr>
          <w:color w:val="000000"/>
        </w:rPr>
        <w:t xml:space="preserve"> </w:t>
      </w:r>
      <w:r w:rsidR="00D2534E" w:rsidRPr="009425A0">
        <w:rPr>
          <w:color w:val="000000"/>
        </w:rPr>
        <w:t>(IF: 2.107)</w:t>
      </w:r>
      <w:r w:rsidRPr="009425A0">
        <w:rPr>
          <w:color w:val="000000"/>
        </w:rPr>
        <w:t> </w:t>
      </w:r>
    </w:p>
    <w:p w:rsidR="00752822" w:rsidRPr="009425A0"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3) </w:t>
      </w:r>
      <w:hyperlink r:id="rId189" w:history="1">
        <w:r w:rsidRPr="009425A0">
          <w:rPr>
            <w:rStyle w:val="Hyperlink"/>
            <w:color w:val="000000"/>
            <w:u w:val="none"/>
          </w:rPr>
          <w:t xml:space="preserve">Fesahat F, </w:t>
        </w:r>
        <w:r w:rsidRPr="009425A0">
          <w:rPr>
            <w:rStyle w:val="Hyperlink"/>
            <w:b/>
            <w:bCs/>
            <w:color w:val="000000"/>
          </w:rPr>
          <w:t>Houshmand M</w:t>
        </w:r>
        <w:r w:rsidRPr="009425A0">
          <w:rPr>
            <w:rStyle w:val="Hyperlink"/>
            <w:color w:val="000000"/>
            <w:u w:val="none"/>
          </w:rPr>
          <w:t>, Panahi MS, Gharagozli K, Mirzajani F.</w:t>
        </w:r>
      </w:hyperlink>
      <w:r w:rsidRPr="009425A0">
        <w:rPr>
          <w:color w:val="000000"/>
        </w:rPr>
        <w:t xml:space="preserve"> Do haplogroups h and u act to increase the penetrance of Alzheimer's disease? (2007)Cell Mol Neurobiol.;27(3):329-34</w:t>
      </w:r>
      <w:r w:rsidR="00D2534E" w:rsidRPr="009425A0">
        <w:rPr>
          <w:color w:val="000000"/>
        </w:rPr>
        <w:t xml:space="preserve"> (IF: 2.107)</w:t>
      </w:r>
      <w:r w:rsidRPr="009425A0">
        <w:rPr>
          <w:color w:val="000000"/>
        </w:rPr>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4) </w:t>
      </w:r>
      <w:hyperlink r:id="rId190" w:history="1">
        <w:r w:rsidRPr="009425A0">
          <w:rPr>
            <w:rStyle w:val="Hyperlink"/>
            <w:color w:val="000000"/>
            <w:u w:val="none"/>
          </w:rPr>
          <w:t xml:space="preserve">Ahari SE, </w:t>
        </w:r>
        <w:r w:rsidRPr="009425A0">
          <w:rPr>
            <w:rStyle w:val="Hyperlink"/>
            <w:b/>
            <w:bCs/>
            <w:color w:val="000000"/>
          </w:rPr>
          <w:t>Houshmand M</w:t>
        </w:r>
        <w:r w:rsidRPr="009425A0">
          <w:rPr>
            <w:rStyle w:val="Hyperlink"/>
            <w:color w:val="000000"/>
            <w:u w:val="none"/>
          </w:rPr>
          <w:t>, Panahi MS, Kasraie S, Moin M, Bahar MA.</w:t>
        </w:r>
      </w:hyperlink>
      <w:r w:rsidRPr="009425A0">
        <w:rPr>
          <w:color w:val="000000"/>
        </w:rPr>
        <w:t xml:space="preserve"> Investigation on Mitochondrial tRNA(Leu/Lys), NDI and ATPase 6/8 in Iranian Multiple Sclerosis Patients. (2007)</w:t>
      </w:r>
      <w:r w:rsidR="00D2534E" w:rsidRPr="009425A0">
        <w:rPr>
          <w:color w:val="000000"/>
        </w:rPr>
        <w:t xml:space="preserve"> </w:t>
      </w:r>
      <w:r w:rsidRPr="009425A0">
        <w:rPr>
          <w:color w:val="000000"/>
        </w:rPr>
        <w:t xml:space="preserve">Cell Mol Neurobiol. </w:t>
      </w:r>
      <w:r w:rsidR="00D2534E" w:rsidRPr="009425A0">
        <w:t>27(6):695-700</w:t>
      </w:r>
      <w:r w:rsidR="00D2534E" w:rsidRPr="009425A0">
        <w:rPr>
          <w:color w:val="000000"/>
        </w:rPr>
        <w:t xml:space="preserve"> (IF: 2.107)</w:t>
      </w:r>
      <w:r w:rsidRPr="00FB6D86">
        <w:rPr>
          <w:color w:val="000000"/>
        </w:rPr>
        <w:t> </w:t>
      </w:r>
    </w:p>
    <w:p w:rsidR="00752822" w:rsidRPr="00FB6D86" w:rsidRDefault="00752822" w:rsidP="0018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xml:space="preserve">5) </w:t>
      </w:r>
      <w:r w:rsidRPr="00FB6D86">
        <w:rPr>
          <w:b/>
          <w:bCs/>
          <w:color w:val="000000"/>
          <w:u w:val="single"/>
        </w:rPr>
        <w:t>Houshmand M</w:t>
      </w:r>
      <w:r w:rsidRPr="00FB6D86">
        <w:rPr>
          <w:color w:val="000000"/>
        </w:rPr>
        <w:t>, Panahi MS, Fesahat F, Gharagozli K.</w:t>
      </w:r>
      <w:r w:rsidR="00291CEF" w:rsidRPr="00FB6D86">
        <w:rPr>
          <w:color w:val="000000"/>
        </w:rPr>
        <w:t xml:space="preserve"> </w:t>
      </w:r>
      <w:r w:rsidRPr="00FB6D86">
        <w:rPr>
          <w:color w:val="000000"/>
        </w:rPr>
        <w:t>Lack of association between mitochondrial A4336G/ haplogroup and Parkinson’s disease. (2007) J. Chin. Clin. Med. Vol 21. No 51,  </w:t>
      </w:r>
    </w:p>
    <w:p w:rsidR="00752822" w:rsidRPr="00FB6D86" w:rsidRDefault="00752822" w:rsidP="00855ECF">
      <w:pPr>
        <w:autoSpaceDE w:val="0"/>
        <w:autoSpaceDN w:val="0"/>
        <w:adjustRightInd w:val="0"/>
      </w:pPr>
      <w:r w:rsidRPr="00FB6D86">
        <w:rPr>
          <w:color w:val="000000"/>
        </w:rPr>
        <w:t xml:space="preserve">6) Bayat B, </w:t>
      </w:r>
      <w:r w:rsidRPr="00FB6D86">
        <w:rPr>
          <w:b/>
          <w:bCs/>
          <w:color w:val="000000"/>
          <w:u w:val="single"/>
        </w:rPr>
        <w:t>Houshmand M</w:t>
      </w:r>
      <w:r w:rsidRPr="00FB6D86">
        <w:rPr>
          <w:color w:val="000000"/>
        </w:rPr>
        <w:t>, Sanati MH, Moin M, Panahi MS. Aleyasin SA, Farhoodi A, Eesaian A.</w:t>
      </w:r>
      <w:r w:rsidR="00291CEF" w:rsidRPr="00FB6D86">
        <w:rPr>
          <w:color w:val="000000"/>
        </w:rPr>
        <w:t xml:space="preserve"> </w:t>
      </w:r>
      <w:r w:rsidRPr="00FB6D86">
        <w:rPr>
          <w:color w:val="000000"/>
        </w:rPr>
        <w:t>Use of D11S2179 and D11S1343 Markers as Informatiove Markers for Prenatal Diagnosis in Iranian Ataxia Telengiectasia Patients. (2007) Arch. Med. Res.</w:t>
      </w:r>
      <w:r w:rsidR="003B6B72" w:rsidRPr="00FB6D86">
        <w:rPr>
          <w:color w:val="000000"/>
        </w:rPr>
        <w:t xml:space="preserve"> </w:t>
      </w:r>
      <w:r w:rsidR="003B6B72" w:rsidRPr="00FB6D86">
        <w:t>38: 803e805 (IF: 1.884)</w:t>
      </w:r>
      <w:r w:rsidRPr="00FB6D86">
        <w:rPr>
          <w:color w:val="000000"/>
        </w:rPr>
        <w:t> </w:t>
      </w:r>
    </w:p>
    <w:p w:rsidR="00D7254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jc w:val="lowKashida"/>
        <w:rPr>
          <w:color w:val="000000"/>
        </w:rPr>
      </w:pPr>
      <w:r w:rsidRPr="00FB6D86">
        <w:rPr>
          <w:color w:val="000000"/>
        </w:rPr>
        <w:t xml:space="preserve">7) Solmaz Etemad Ahari, </w:t>
      </w:r>
      <w:r w:rsidRPr="00FB6D86">
        <w:rPr>
          <w:b/>
          <w:bCs/>
          <w:color w:val="000000"/>
          <w:u w:val="single"/>
        </w:rPr>
        <w:t>Massoud Houshmand</w:t>
      </w:r>
      <w:r w:rsidRPr="00FB6D86">
        <w:rPr>
          <w:color w:val="000000"/>
        </w:rPr>
        <w:t>, Sadaf Kasraie, Mostafa Moin, Mohammad Ali Bahar, Mehdi Shafa Shariat Panahi, Ghasem Ahangari.</w:t>
      </w:r>
      <w:r w:rsidR="00291CEF" w:rsidRPr="00FB6D86">
        <w:rPr>
          <w:color w:val="000000"/>
        </w:rPr>
        <w:t xml:space="preserve"> </w:t>
      </w:r>
      <w:r w:rsidRPr="00FB6D86">
        <w:rPr>
          <w:color w:val="000000"/>
        </w:rPr>
        <w:t> </w:t>
      </w:r>
      <w:r w:rsidRPr="00FB6D86">
        <w:rPr>
          <w:color w:val="000000"/>
          <w:lang w:val="en-GB"/>
        </w:rPr>
        <w:t>Investigation for point mutations on different parts of Mitochondrial</w:t>
      </w:r>
      <w:r w:rsidRPr="00FB6D86">
        <w:rPr>
          <w:color w:val="000000"/>
        </w:rPr>
        <w:t xml:space="preserve"> DNA, relating to adjunct of pathogenesis of FA, on 20 Iranian patients with Friedreich's ataxia.(2007) IJCN vol. 5.</w:t>
      </w:r>
    </w:p>
    <w:p w:rsidR="00B71E1A" w:rsidRPr="00FB6D86" w:rsidRDefault="00D72542" w:rsidP="006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u w:val="single"/>
        </w:rPr>
      </w:pPr>
      <w:r w:rsidRPr="00FB6D86">
        <w:rPr>
          <w:color w:val="000000"/>
        </w:rPr>
        <w:t xml:space="preserve">8) Sara pouranvari, Mehrdad Nourosinia, Aliakbar Zinalou, SaeedREza Ghafari, </w:t>
      </w:r>
      <w:r w:rsidRPr="00FB6D86">
        <w:rPr>
          <w:b/>
          <w:bCs/>
          <w:color w:val="000000"/>
          <w:u w:val="single"/>
        </w:rPr>
        <w:t>Massoud Houshmand,</w:t>
      </w:r>
      <w:r w:rsidRPr="00FB6D86">
        <w:rPr>
          <w:color w:val="000000"/>
        </w:rPr>
        <w:t xml:space="preserve"> Saeed Keivani. Detection of 22q11.2 micro deletions by semi quantitative multiplex PCR (2007) Modares Journal of Medical Sciences, Vol 10 No 2 71-77</w:t>
      </w:r>
    </w:p>
    <w:p w:rsidR="00752822" w:rsidRPr="00FB6D86"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B6D86">
        <w:rPr>
          <w:b/>
          <w:bCs/>
          <w:color w:val="000000"/>
          <w:sz w:val="32"/>
          <w:szCs w:val="32"/>
          <w:u w:val="single"/>
        </w:rPr>
        <w:t>2006</w:t>
      </w:r>
      <w:r w:rsidR="00620667" w:rsidRPr="00FB6D86">
        <w:rPr>
          <w:b/>
          <w:bCs/>
          <w:color w:val="000000"/>
          <w:sz w:val="32"/>
          <w:szCs w:val="32"/>
          <w:u w:val="single"/>
        </w:rPr>
        <w:t xml:space="preserve"> (IF: 23.465)</w:t>
      </w:r>
      <w:r w:rsidR="00FB1610" w:rsidRPr="00FB6D86">
        <w:rPr>
          <w:b/>
          <w:bCs/>
          <w:color w:val="000000"/>
          <w:sz w:val="32"/>
          <w:szCs w:val="32"/>
          <w:u w:val="single"/>
        </w:rPr>
        <w:t xml:space="preserve">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t> </w:t>
      </w:r>
      <w:r w:rsidRPr="00FB6D86">
        <w:rPr>
          <w:color w:val="000000"/>
        </w:rPr>
        <w:t> </w:t>
      </w:r>
    </w:p>
    <w:p w:rsidR="00291CEF"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xml:space="preserve">1) Shafa Shariat Panahi M, </w:t>
      </w:r>
      <w:r w:rsidRPr="00FB6D86">
        <w:rPr>
          <w:b/>
          <w:bCs/>
          <w:color w:val="000000"/>
          <w:u w:val="single"/>
        </w:rPr>
        <w:t>Houshmand M</w:t>
      </w:r>
      <w:r w:rsidRPr="00FB6D86">
        <w:rPr>
          <w:color w:val="000000"/>
          <w:u w:val="single"/>
        </w:rPr>
        <w:t>,</w:t>
      </w:r>
      <w:r w:rsidRPr="00FB6D86">
        <w:rPr>
          <w:color w:val="000000"/>
        </w:rPr>
        <w:t xml:space="preserve"> Tabassi AR</w:t>
      </w:r>
      <w:r w:rsidR="00291CEF" w:rsidRPr="00FB6D86">
        <w:rPr>
          <w:color w:val="000000"/>
        </w:rPr>
        <w:t xml:space="preserve"> </w:t>
      </w:r>
      <w:r w:rsidRPr="00FB6D86">
        <w:rPr>
          <w:color w:val="000000"/>
        </w:rPr>
        <w:t>Mitochondrial D-loop variation in leber hereditary neuropathy patients harboring primary G11778A, G3460A, T14484C mutations: J and W haplogroups as high-risk factors. (2006) Arch Med Res.;37(8):1028-33</w:t>
      </w:r>
      <w:r w:rsidR="00440746" w:rsidRPr="00FB6D86">
        <w:rPr>
          <w:color w:val="000000"/>
        </w:rPr>
        <w:t xml:space="preserve"> (IF: 1.884)</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xml:space="preserve">2) </w:t>
      </w:r>
      <w:hyperlink r:id="rId191" w:history="1">
        <w:r w:rsidRPr="00FB6D86">
          <w:rPr>
            <w:rStyle w:val="Hyperlink"/>
            <w:color w:val="000000"/>
            <w:u w:val="none"/>
          </w:rPr>
          <w:t xml:space="preserve">Kamalidehghan B, </w:t>
        </w:r>
        <w:r w:rsidRPr="00FB6D86">
          <w:rPr>
            <w:rStyle w:val="Hyperlink"/>
            <w:b/>
            <w:bCs/>
            <w:color w:val="000000"/>
          </w:rPr>
          <w:t>Houshmand M</w:t>
        </w:r>
        <w:r w:rsidRPr="00FB6D86">
          <w:rPr>
            <w:rStyle w:val="Hyperlink"/>
            <w:color w:val="000000"/>
          </w:rPr>
          <w:t>,</w:t>
        </w:r>
        <w:r w:rsidRPr="00FB6D86">
          <w:rPr>
            <w:rStyle w:val="Hyperlink"/>
            <w:color w:val="000000"/>
            <w:u w:val="none"/>
          </w:rPr>
          <w:t xml:space="preserve"> Panahi MS, Abbaszadegan MR, Ismail P, Shiroudi MB.</w:t>
        </w:r>
      </w:hyperlink>
      <w:r w:rsidR="00291CEF" w:rsidRPr="00FB6D86">
        <w:rPr>
          <w:color w:val="000000"/>
        </w:rPr>
        <w:t xml:space="preserve"> </w:t>
      </w:r>
      <w:r w:rsidRPr="00FB6D86">
        <w:rPr>
          <w:color w:val="000000"/>
        </w:rPr>
        <w:t xml:space="preserve">Tumoral cell mtDNA approximately 8.9 kb deletion is more common than other deletions in gastric cancer.( 2006)Arch Med Res.;37(7):848-53. </w:t>
      </w:r>
      <w:r w:rsidR="00440746" w:rsidRPr="00FB6D86">
        <w:rPr>
          <w:color w:val="000000"/>
        </w:rPr>
        <w:t>(IF: 1.884)</w:t>
      </w:r>
      <w:r w:rsidRPr="00FB6D86">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6D86">
        <w:rPr>
          <w:color w:val="000000"/>
        </w:rPr>
        <w:t xml:space="preserve">3) </w:t>
      </w:r>
      <w:hyperlink r:id="rId192" w:history="1">
        <w:r w:rsidRPr="00FB6D86">
          <w:rPr>
            <w:rStyle w:val="Hyperlink"/>
            <w:color w:val="000000"/>
            <w:u w:val="none"/>
          </w:rPr>
          <w:t xml:space="preserve">Kamalidehghan B, </w:t>
        </w:r>
        <w:r w:rsidRPr="00FB6D86">
          <w:rPr>
            <w:rStyle w:val="Hyperlink"/>
            <w:b/>
            <w:bCs/>
            <w:color w:val="000000"/>
          </w:rPr>
          <w:t>Houshmand M</w:t>
        </w:r>
        <w:r w:rsidRPr="00FB6D86">
          <w:rPr>
            <w:rStyle w:val="Hyperlink"/>
            <w:color w:val="000000"/>
            <w:u w:val="none"/>
          </w:rPr>
          <w:t>, Ismail P, Panahi MS, Akbari MH.</w:t>
        </w:r>
      </w:hyperlink>
      <w:r w:rsidRPr="00FB6D86">
        <w:rPr>
          <w:color w:val="000000"/>
        </w:rPr>
        <w:t xml:space="preserve"> Delta mtDNA4977 is more common in non-tumoral cells from gastric cancer sample. (2006) Arch Med Res.;37(6):730-5.</w:t>
      </w:r>
      <w:r w:rsidR="00440746" w:rsidRPr="00FB6D86">
        <w:rPr>
          <w:color w:val="000000"/>
        </w:rPr>
        <w:t xml:space="preserve"> (IF: 1.884)</w:t>
      </w:r>
      <w:r w:rsidRPr="00FB6D86">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xml:space="preserve">4) </w:t>
      </w:r>
      <w:r w:rsidRPr="00FB6D86">
        <w:rPr>
          <w:b/>
          <w:bCs/>
          <w:color w:val="000000"/>
          <w:u w:val="single"/>
        </w:rPr>
        <w:t>Houshmand M</w:t>
      </w:r>
      <w:r w:rsidRPr="00FB6D86">
        <w:rPr>
          <w:color w:val="000000"/>
        </w:rPr>
        <w:t>, Shafa Shariat Panahi M, Hosseini BN, Dorraj Gh, Tabassi AR, Investigation on mtDNA deletion and Twinkle gene mutation (G1423C) in Iranian CPEO patients. (2006) Neurology India. Vol 54- Issue 2 178-182</w:t>
      </w:r>
      <w:r w:rsidR="00440746" w:rsidRPr="00FB6D86">
        <w:rPr>
          <w:color w:val="000000"/>
        </w:rPr>
        <w:t xml:space="preserve"> (IF: 0.733)</w:t>
      </w:r>
      <w:r w:rsidRPr="00FB6D86">
        <w:rPr>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pPr>
      <w:r w:rsidRPr="009425A0">
        <w:rPr>
          <w:color w:val="000000"/>
        </w:rPr>
        <w:lastRenderedPageBreak/>
        <w:t xml:space="preserve">5) F. Mirzajani, R. Mirfakhraie, F. Nabati, N. Naghibzadeh Tabatabaei, E. Talachian, </w:t>
      </w:r>
      <w:r w:rsidRPr="009425A0">
        <w:rPr>
          <w:b/>
          <w:bCs/>
          <w:color w:val="000000"/>
          <w:u w:val="single"/>
        </w:rPr>
        <w:t>M. Houshmand.</w:t>
      </w:r>
      <w:r w:rsidR="00291CEF" w:rsidRPr="009425A0">
        <w:rPr>
          <w:b/>
          <w:bCs/>
          <w:color w:val="000000"/>
          <w:u w:val="single"/>
        </w:rPr>
        <w:t xml:space="preserve"> </w:t>
      </w:r>
      <w:r w:rsidRPr="009425A0">
        <w:rPr>
          <w:color w:val="000000"/>
        </w:rPr>
        <w:t>“The first study of galactose-1phosphate uridyl transferase mutations in Iranian gactosemia patients.” (2006) Clin Biochem;39(7):697-9</w:t>
      </w:r>
      <w:r w:rsidR="00440746" w:rsidRPr="009425A0">
        <w:rPr>
          <w:color w:val="000000"/>
        </w:rPr>
        <w:t xml:space="preserve"> (IF: 2.019)</w:t>
      </w:r>
      <w:r w:rsidRPr="009425A0">
        <w:rPr>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6) Kumleh H.H, </w:t>
      </w:r>
      <w:r w:rsidRPr="009425A0">
        <w:rPr>
          <w:b/>
          <w:bCs/>
          <w:color w:val="000000"/>
          <w:u w:val="single"/>
        </w:rPr>
        <w:t>Houshmand M</w:t>
      </w:r>
      <w:r w:rsidRPr="009425A0">
        <w:rPr>
          <w:color w:val="000000"/>
        </w:rPr>
        <w:t>, Shafa M Riazi Gh-H,  Sanati M-H, Gharagozli K,.Ghabaee, M</w:t>
      </w:r>
      <w:r w:rsidR="00291CEF" w:rsidRPr="009425A0">
        <w:rPr>
          <w:color w:val="000000"/>
        </w:rPr>
        <w:t xml:space="preserve"> </w:t>
      </w:r>
      <w:r w:rsidRPr="009425A0">
        <w:rPr>
          <w:color w:val="000000"/>
        </w:rPr>
        <w:t xml:space="preserve">   Mitochondrial d-loop variation in </w:t>
      </w:r>
      <w:r w:rsidR="00291CEF" w:rsidRPr="009425A0">
        <w:rPr>
          <w:color w:val="000000"/>
        </w:rPr>
        <w:t>Persian</w:t>
      </w:r>
      <w:r w:rsidRPr="009425A0">
        <w:rPr>
          <w:color w:val="000000"/>
        </w:rPr>
        <w:t xml:space="preserve"> multiple sclerosis patients: k and a haplogroups as a risk </w:t>
      </w:r>
      <w:r w:rsidR="00291CEF" w:rsidRPr="009425A0">
        <w:rPr>
          <w:color w:val="000000"/>
        </w:rPr>
        <w:t xml:space="preserve"> </w:t>
      </w:r>
      <w:r w:rsidRPr="009425A0">
        <w:rPr>
          <w:color w:val="000000"/>
        </w:rPr>
        <w:t>factor!!(2006) Cell Mol Neurobiol.;26(2):119-25</w:t>
      </w:r>
      <w:r w:rsidR="00440746" w:rsidRPr="009425A0">
        <w:rPr>
          <w:color w:val="000000"/>
        </w:rPr>
        <w:t xml:space="preserve"> (IF: 1.884)</w:t>
      </w:r>
      <w:r w:rsidRPr="009425A0">
        <w:rPr>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7) </w:t>
      </w:r>
      <w:r w:rsidRPr="009425A0">
        <w:rPr>
          <w:b/>
          <w:bCs/>
          <w:color w:val="000000"/>
          <w:u w:val="single"/>
        </w:rPr>
        <w:t>Houshmand M</w:t>
      </w:r>
      <w:r w:rsidRPr="009425A0">
        <w:rPr>
          <w:color w:val="000000"/>
        </w:rPr>
        <w:t>, Mahmoudi T, Shafa M, Saber S, Seyedena Y, Ataie M. Identification of a new human mtDNA polymorphism (A14290G) in the NADH dehydrogenase subunit 6 gene. (2006) Braz J Med Biol Res;39(6):725-30</w:t>
      </w:r>
      <w:r w:rsidR="00440746" w:rsidRPr="009425A0">
        <w:rPr>
          <w:color w:val="000000"/>
        </w:rPr>
        <w:t xml:space="preserve"> (IF: 1.075)</w:t>
      </w:r>
      <w:r w:rsidRPr="009425A0">
        <w:rPr>
          <w:color w:val="000000"/>
        </w:rPr>
        <w:t> </w:t>
      </w:r>
    </w:p>
    <w:p w:rsidR="00752822" w:rsidRPr="00FB6D86" w:rsidRDefault="00752822" w:rsidP="00855E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425A0">
        <w:rPr>
          <w:color w:val="000000"/>
        </w:rPr>
        <w:t xml:space="preserve">8) </w:t>
      </w:r>
      <w:hyperlink r:id="rId193" w:history="1">
        <w:r w:rsidRPr="009425A0">
          <w:rPr>
            <w:rStyle w:val="Hyperlink"/>
            <w:color w:val="000000"/>
            <w:u w:val="none"/>
          </w:rPr>
          <w:t>Elahi E</w:t>
        </w:r>
      </w:hyperlink>
      <w:r w:rsidRPr="009425A0">
        <w:rPr>
          <w:color w:val="000000"/>
        </w:rPr>
        <w:t xml:space="preserve">, </w:t>
      </w:r>
      <w:hyperlink r:id="rId194" w:history="1">
        <w:r w:rsidRPr="009425A0">
          <w:rPr>
            <w:rStyle w:val="Hyperlink"/>
            <w:color w:val="000000"/>
            <w:u w:val="none"/>
          </w:rPr>
          <w:t>Kalhor R</w:t>
        </w:r>
      </w:hyperlink>
      <w:r w:rsidRPr="009425A0">
        <w:rPr>
          <w:color w:val="000000"/>
        </w:rPr>
        <w:t xml:space="preserve">, </w:t>
      </w:r>
      <w:hyperlink r:id="rId195" w:history="1">
        <w:r w:rsidRPr="009425A0">
          <w:rPr>
            <w:rStyle w:val="Hyperlink"/>
            <w:color w:val="000000"/>
            <w:u w:val="none"/>
          </w:rPr>
          <w:t>Banihosseini SS</w:t>
        </w:r>
      </w:hyperlink>
      <w:r w:rsidRPr="009425A0">
        <w:rPr>
          <w:color w:val="000000"/>
        </w:rPr>
        <w:t xml:space="preserve">, </w:t>
      </w:r>
      <w:hyperlink r:id="rId196" w:history="1">
        <w:r w:rsidRPr="009425A0">
          <w:rPr>
            <w:rStyle w:val="Hyperlink"/>
            <w:color w:val="000000"/>
            <w:u w:val="none"/>
          </w:rPr>
          <w:t>Torabi N</w:t>
        </w:r>
      </w:hyperlink>
      <w:r w:rsidRPr="009425A0">
        <w:rPr>
          <w:color w:val="000000"/>
        </w:rPr>
        <w:t xml:space="preserve">, </w:t>
      </w:r>
      <w:hyperlink r:id="rId197" w:history="1">
        <w:r w:rsidRPr="009425A0">
          <w:rPr>
            <w:rStyle w:val="Hyperlink"/>
            <w:color w:val="000000"/>
            <w:u w:val="none"/>
          </w:rPr>
          <w:t>Pour-Jafari H</w:t>
        </w:r>
      </w:hyperlink>
      <w:r w:rsidRPr="009425A0">
        <w:rPr>
          <w:color w:val="000000"/>
        </w:rPr>
        <w:t xml:space="preserve">, </w:t>
      </w:r>
      <w:hyperlink r:id="rId198" w:history="1">
        <w:r w:rsidRPr="009425A0">
          <w:rPr>
            <w:rStyle w:val="Hyperlink"/>
            <w:b/>
            <w:bCs/>
            <w:color w:val="000000"/>
          </w:rPr>
          <w:t>Houshmand M</w:t>
        </w:r>
      </w:hyperlink>
      <w:r w:rsidRPr="009425A0">
        <w:rPr>
          <w:color w:val="000000"/>
        </w:rPr>
        <w:t xml:space="preserve">, </w:t>
      </w:r>
      <w:hyperlink r:id="rId199" w:history="1">
        <w:r w:rsidRPr="009425A0">
          <w:rPr>
            <w:rStyle w:val="Hyperlink"/>
            <w:color w:val="000000"/>
            <w:u w:val="none"/>
          </w:rPr>
          <w:t>Amini SS</w:t>
        </w:r>
      </w:hyperlink>
      <w:r w:rsidRPr="009425A0">
        <w:rPr>
          <w:color w:val="000000"/>
        </w:rPr>
        <w:t xml:space="preserve">, </w:t>
      </w:r>
      <w:hyperlink r:id="rId200" w:history="1">
        <w:r w:rsidRPr="009425A0">
          <w:rPr>
            <w:rStyle w:val="Hyperlink"/>
            <w:color w:val="000000"/>
            <w:u w:val="none"/>
          </w:rPr>
          <w:t>Ramezani A</w:t>
        </w:r>
      </w:hyperlink>
      <w:r w:rsidRPr="009425A0">
        <w:rPr>
          <w:color w:val="000000"/>
        </w:rPr>
        <w:t xml:space="preserve">, </w:t>
      </w:r>
      <w:hyperlink r:id="rId201" w:history="1">
        <w:r w:rsidRPr="009425A0">
          <w:rPr>
            <w:rStyle w:val="Hyperlink"/>
            <w:color w:val="000000"/>
            <w:u w:val="none"/>
          </w:rPr>
          <w:t>Loeys B</w:t>
        </w:r>
      </w:hyperlink>
      <w:r w:rsidRPr="009425A0">
        <w:rPr>
          <w:color w:val="000000"/>
        </w:rPr>
        <w:t>.</w:t>
      </w:r>
      <w:r w:rsidR="00291CEF" w:rsidRPr="009425A0">
        <w:rPr>
          <w:color w:val="000000"/>
        </w:rPr>
        <w:t xml:space="preserve"> </w:t>
      </w:r>
      <w:r w:rsidRPr="009425A0">
        <w:rPr>
          <w:color w:val="000000"/>
        </w:rPr>
        <w:t>Homozygous missense mutation in fibulin-5 in an Iranian autosomal recessive cutis laxa pedigree and associated haplotype.(2006) J Invest Dermatol.;126(7):1506-9.</w:t>
      </w:r>
      <w:r w:rsidR="00440746" w:rsidRPr="009425A0">
        <w:rPr>
          <w:color w:val="000000"/>
        </w:rPr>
        <w:t xml:space="preserve"> (IF: 5.543)</w:t>
      </w:r>
      <w:r w:rsidRPr="00FB6D86">
        <w:rPr>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9) </w:t>
      </w:r>
      <w:r w:rsidRPr="009425A0">
        <w:rPr>
          <w:b/>
          <w:bCs/>
          <w:color w:val="000000"/>
          <w:u w:val="single"/>
        </w:rPr>
        <w:t>Houshmand M</w:t>
      </w:r>
      <w:r w:rsidRPr="009425A0">
        <w:rPr>
          <w:color w:val="000000"/>
        </w:rPr>
        <w:t>, Shafa M, Nafisi SH, Soltanzadeh A, Alkandari F.M.</w:t>
      </w:r>
      <w:r w:rsidR="00291CEF" w:rsidRPr="009425A0">
        <w:rPr>
          <w:color w:val="000000"/>
        </w:rPr>
        <w:t xml:space="preserve"> </w:t>
      </w:r>
      <w:r w:rsidRPr="009425A0">
        <w:rPr>
          <w:color w:val="000000"/>
        </w:rPr>
        <w:t>Identification and sizing of GAA trinucleotide repeat expansion, investigation for D-loop variations and mitochondrial deletions in Iranian patients with Friedreich ataxia. (2006) Mitochondrion; 6(2):87-93</w:t>
      </w:r>
      <w:r w:rsidR="00440746" w:rsidRPr="009425A0">
        <w:rPr>
          <w:color w:val="000000"/>
        </w:rPr>
        <w:t xml:space="preserve"> (IF: 4.145)</w:t>
      </w:r>
      <w:r w:rsidRPr="009425A0">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10) Kumleh H.H, Riazi Gh-H, </w:t>
      </w:r>
      <w:r w:rsidRPr="009425A0">
        <w:rPr>
          <w:b/>
          <w:bCs/>
          <w:color w:val="000000"/>
          <w:u w:val="single"/>
        </w:rPr>
        <w:t>Houshmand M</w:t>
      </w:r>
      <w:r w:rsidRPr="009425A0">
        <w:rPr>
          <w:color w:val="000000"/>
        </w:rPr>
        <w:t>, Sanati M-H, Gharagozli K, Shafa M.</w:t>
      </w:r>
      <w:r w:rsidR="00291CEF" w:rsidRPr="009425A0">
        <w:rPr>
          <w:color w:val="000000"/>
        </w:rPr>
        <w:t xml:space="preserve"> </w:t>
      </w:r>
      <w:r w:rsidRPr="009425A0">
        <w:rPr>
          <w:color w:val="000000"/>
        </w:rPr>
        <w:t xml:space="preserve"> Complex I deficiency in Persian multiple sclerosis patients. (2006) J. Neurol. Sci. 243: 65-69 </w:t>
      </w:r>
      <w:r w:rsidR="00FB1610" w:rsidRPr="009425A0">
        <w:rPr>
          <w:color w:val="000000"/>
        </w:rPr>
        <w:t>(IF: 2.324)</w:t>
      </w:r>
      <w:r w:rsidRPr="00FB6D86">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FB6D86">
        <w:rPr>
          <w:color w:val="000000"/>
        </w:rPr>
        <w:t>11</w:t>
      </w:r>
      <w:r w:rsidRPr="00FB6D86">
        <w:rPr>
          <w:b/>
          <w:bCs/>
          <w:color w:val="000000"/>
        </w:rPr>
        <w:t xml:space="preserve">) </w:t>
      </w:r>
      <w:r w:rsidRPr="00FB6D86">
        <w:rPr>
          <w:color w:val="000000"/>
        </w:rPr>
        <w:t xml:space="preserve">Mirzaei M, Salami F, Rahmaniani F, Jafari A, </w:t>
      </w:r>
      <w:r w:rsidRPr="00FB6D86">
        <w:rPr>
          <w:b/>
          <w:bCs/>
          <w:color w:val="000000"/>
          <w:u w:val="single"/>
        </w:rPr>
        <w:t>Houshmand M</w:t>
      </w:r>
      <w:r w:rsidRPr="00FB6D86">
        <w:rPr>
          <w:color w:val="000000"/>
        </w:rPr>
        <w:t>, Shafa M. Correlation between CK and LDH changes and mtDNA deletion in Blood leukocytes after exhaustive aerobic exercise, (2006) Olampic, Vol 13, No 4; 73-81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xml:space="preserve">12) Mehdi Shafa Shariat Panahi, </w:t>
      </w:r>
      <w:r w:rsidRPr="00FB6D86">
        <w:rPr>
          <w:b/>
          <w:bCs/>
          <w:color w:val="000000"/>
          <w:u w:val="single"/>
        </w:rPr>
        <w:t>Massoud Houshmand</w:t>
      </w:r>
      <w:r w:rsidR="00291CEF" w:rsidRPr="00FB6D86">
        <w:rPr>
          <w:color w:val="000000"/>
        </w:rPr>
        <w:t>.</w:t>
      </w:r>
      <w:r w:rsidRPr="00FB6D86">
        <w:rPr>
          <w:color w:val="000000"/>
        </w:rPr>
        <w:t>"Friedreich’s Ataxia Disease" (2006) Genetic in the third millennium.; 2(3):367-370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xml:space="preserve">13) </w:t>
      </w:r>
      <w:r w:rsidRPr="00FB6D86">
        <w:rPr>
          <w:b/>
          <w:bCs/>
          <w:color w:val="000000"/>
          <w:u w:val="single"/>
        </w:rPr>
        <w:t>M Houshmand</w:t>
      </w:r>
      <w:r w:rsidRPr="00FB6D86">
        <w:rPr>
          <w:color w:val="000000"/>
        </w:rPr>
        <w:t>, MH Sanati, B Hooshiar Kashani, M Shafa Shariat Panahi, Y Eisaian,</w:t>
      </w:r>
      <w:r w:rsidRPr="00FB6D86">
        <w:rPr>
          <w:color w:val="000000"/>
          <w:vertAlign w:val="superscript"/>
        </w:rPr>
        <w:t xml:space="preserve"> </w:t>
      </w:r>
      <w:r w:rsidRPr="00FB6D86">
        <w:rPr>
          <w:color w:val="000000"/>
        </w:rPr>
        <w:t>M. Moien, M Farhoudi. Investigation of mitochondrial deletions and Haplogroups in Iranian Ataxia-Telangiectasia patients. (2006) I. J. B., Vol. 4, No. 1, 64-68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xml:space="preserve">14) MH Salehi, </w:t>
      </w:r>
      <w:r w:rsidRPr="00FB6D86">
        <w:rPr>
          <w:b/>
          <w:bCs/>
          <w:color w:val="000000"/>
          <w:u w:val="single"/>
        </w:rPr>
        <w:t>M Houshmand</w:t>
      </w:r>
      <w:r w:rsidRPr="00FB6D86">
        <w:rPr>
          <w:b/>
          <w:bCs/>
          <w:color w:val="000000"/>
        </w:rPr>
        <w:t xml:space="preserve">, </w:t>
      </w:r>
      <w:r w:rsidRPr="00FB6D86">
        <w:rPr>
          <w:color w:val="000000"/>
        </w:rPr>
        <w:t xml:space="preserve">A Bidmeshkipour, M Shafa shariat panahi. Low Sperm Motility due to mitochondrial DNA multiple deletions. </w:t>
      </w:r>
      <w:r w:rsidRPr="00FB6D86">
        <w:rPr>
          <w:color w:val="000000"/>
          <w:lang w:val="nl-NL"/>
        </w:rPr>
        <w:t>(2006) J. Ch. Clin. Med; Vol. 1, No. 4, 181-185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lang w:val="nl-NL"/>
        </w:rPr>
        <w:t xml:space="preserve">15) Fawziah M.A Mohammed, </w:t>
      </w:r>
      <w:r w:rsidRPr="00FB6D86">
        <w:rPr>
          <w:b/>
          <w:bCs/>
          <w:color w:val="000000"/>
          <w:u w:val="single"/>
          <w:lang w:val="nl-NL"/>
        </w:rPr>
        <w:t>Massoud Houshmand</w:t>
      </w:r>
      <w:r w:rsidRPr="00FB6D86">
        <w:rPr>
          <w:b/>
          <w:bCs/>
          <w:color w:val="000000"/>
          <w:lang w:val="nl-NL"/>
        </w:rPr>
        <w:t>,</w:t>
      </w:r>
      <w:r w:rsidRPr="00FB6D86">
        <w:rPr>
          <w:color w:val="000000"/>
          <w:lang w:val="nl-NL"/>
        </w:rPr>
        <w:t xml:space="preserve"> Mehdi Shafa Shariat Panahi, Laila Bastaki, Kamal Naguib, Baharak Houshyar, Anna Olivieri, Antonio Torroni.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Mitochondrial DNA haplogroups in Kuwaiti infertile males.(2006) Korean Journal of Genetics; Vol. 28, No. 3, 261-267</w:t>
      </w:r>
      <w:r w:rsidR="00685368" w:rsidRPr="00FB6D86">
        <w:rPr>
          <w:color w:val="000000"/>
        </w:rPr>
        <w:t xml:space="preserve"> (IF: 0.308)</w:t>
      </w:r>
      <w:r w:rsidRPr="00FB6D86">
        <w:rPr>
          <w:color w:val="000000"/>
        </w:rPr>
        <w:t>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000000"/>
        </w:rPr>
      </w:pPr>
      <w:hyperlink r:id="rId202" w:history="1">
        <w:r w:rsidRPr="00FB6D86">
          <w:rPr>
            <w:rStyle w:val="Hyperlink"/>
            <w:color w:val="000000"/>
            <w:u w:val="none"/>
          </w:rPr>
          <w:t xml:space="preserve">16) Mirsaeidi SM, </w:t>
        </w:r>
        <w:r w:rsidRPr="00FB6D86">
          <w:rPr>
            <w:rStyle w:val="Hyperlink"/>
            <w:b/>
            <w:bCs/>
            <w:color w:val="000000"/>
          </w:rPr>
          <w:t>Houshmand M</w:t>
        </w:r>
        <w:r w:rsidRPr="00FB6D86">
          <w:rPr>
            <w:rStyle w:val="Hyperlink"/>
            <w:color w:val="000000"/>
            <w:u w:val="none"/>
          </w:rPr>
          <w:t>, Tabarsi P, Banoei MM, Zargari L, Amiri M, Mansouri SD, Sanati MH, Masjedi MR</w:t>
        </w:r>
        <w:r w:rsidRPr="00FB6D86">
          <w:rPr>
            <w:rStyle w:val="Hyperlink"/>
            <w:color w:val="000000"/>
          </w:rPr>
          <w:t>.</w:t>
        </w:r>
      </w:hyperlink>
      <w:r w:rsidR="00291CEF" w:rsidRPr="00FB6D86">
        <w:rPr>
          <w:color w:val="000000"/>
        </w:rPr>
        <w:t xml:space="preserve">. </w:t>
      </w:r>
      <w:r w:rsidRPr="00FB6D86">
        <w:rPr>
          <w:color w:val="000000"/>
        </w:rPr>
        <w:t>Lack of association between interferon-gamma receptor-1 polymorphism and pulmonary TB in Iranian population sample. (2006) J Infect.; Vol. 52, 374-377.</w:t>
      </w:r>
    </w:p>
    <w:p w:rsidR="00752822" w:rsidRPr="00FB6D86"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sz w:val="32"/>
          <w:szCs w:val="32"/>
          <w:u w:val="single"/>
          <w:rtl/>
        </w:rPr>
      </w:pPr>
      <w:r w:rsidRPr="00FB6D86">
        <w:rPr>
          <w:b/>
          <w:bCs/>
          <w:color w:val="000000"/>
          <w:sz w:val="32"/>
          <w:szCs w:val="32"/>
          <w:u w:val="single"/>
        </w:rPr>
        <w:t>2005</w:t>
      </w:r>
      <w:r w:rsidR="00620667" w:rsidRPr="00FB6D86">
        <w:rPr>
          <w:b/>
          <w:bCs/>
          <w:color w:val="000000"/>
          <w:sz w:val="32"/>
          <w:szCs w:val="32"/>
          <w:u w:val="single"/>
        </w:rPr>
        <w:t xml:space="preserve"> (IF:5.836)</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b/>
          <w:bCs/>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1) </w:t>
      </w:r>
      <w:r w:rsidRPr="009425A0">
        <w:rPr>
          <w:b/>
          <w:bCs/>
          <w:color w:val="000000"/>
          <w:u w:val="single"/>
        </w:rPr>
        <w:t>Houshmand M</w:t>
      </w:r>
      <w:r w:rsidRPr="009425A0">
        <w:rPr>
          <w:b/>
          <w:bCs/>
          <w:color w:val="000000"/>
        </w:rPr>
        <w:t>,</w:t>
      </w:r>
      <w:r w:rsidRPr="009425A0">
        <w:rPr>
          <w:color w:val="000000"/>
        </w:rPr>
        <w:t xml:space="preserve"> M-H Sanati, F. Babrzadeh, A Ardalan, M Teimori, M Vakilian, M  Akuchekian, D Farhud and J Lotfi. </w:t>
      </w:r>
      <w:r w:rsidR="00291CEF" w:rsidRPr="009425A0">
        <w:rPr>
          <w:color w:val="000000"/>
        </w:rPr>
        <w:t xml:space="preserve"> </w:t>
      </w:r>
      <w:r w:rsidRPr="009425A0">
        <w:rPr>
          <w:color w:val="000000"/>
        </w:rPr>
        <w:t xml:space="preserve">Population scanning for association of mitochondrial haplogroup BM, J, K and M with multiple sclerosis: interrelation between haplogroup J </w:t>
      </w:r>
      <w:r w:rsidRPr="009425A0">
        <w:rPr>
          <w:color w:val="000000"/>
        </w:rPr>
        <w:lastRenderedPageBreak/>
        <w:t>and MS in Persian patients. (2005) Multiple Sclerosis</w:t>
      </w:r>
      <w:r w:rsidRPr="009425A0">
        <w:rPr>
          <w:b/>
          <w:bCs/>
          <w:color w:val="000000"/>
        </w:rPr>
        <w:t xml:space="preserve"> </w:t>
      </w:r>
      <w:r w:rsidRPr="009425A0">
        <w:rPr>
          <w:color w:val="000000"/>
        </w:rPr>
        <w:t>Volume 11 Issue 6,  728-730</w:t>
      </w:r>
      <w:r w:rsidR="008C358E" w:rsidRPr="009425A0">
        <w:rPr>
          <w:color w:val="000000"/>
        </w:rPr>
        <w:t xml:space="preserve"> (IF: 3.279)</w:t>
      </w:r>
      <w:r w:rsidRPr="009425A0">
        <w:rPr>
          <w:color w:val="000000"/>
        </w:rPr>
        <w:t>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2)</w:t>
      </w:r>
      <w:r w:rsidR="00291CEF" w:rsidRPr="009425A0">
        <w:rPr>
          <w:b/>
          <w:bCs/>
          <w:color w:val="000000"/>
        </w:rPr>
        <w:t xml:space="preserve"> </w:t>
      </w:r>
      <w:r w:rsidRPr="009425A0">
        <w:rPr>
          <w:color w:val="000000"/>
        </w:rPr>
        <w:t xml:space="preserve">Bagher Larijani, </w:t>
      </w:r>
      <w:r w:rsidRPr="009425A0">
        <w:rPr>
          <w:b/>
          <w:bCs/>
          <w:color w:val="000000"/>
          <w:u w:val="single"/>
        </w:rPr>
        <w:t>Massoud Houshmand</w:t>
      </w:r>
      <w:r w:rsidRPr="009425A0">
        <w:rPr>
          <w:color w:val="000000"/>
        </w:rPr>
        <w:t>, Ghamar Soltan Dorraj, Farzaneh Darvishzadeh. Prevalence of mtDNA Mutation in Type II Diabetes Mellitus. I. (2005) J. Diab and Lip. Dis. Vol 4. No. 3.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3) </w:t>
      </w:r>
      <w:hyperlink r:id="rId203" w:history="1">
        <w:r w:rsidRPr="009425A0">
          <w:rPr>
            <w:rStyle w:val="Hyperlink"/>
            <w:color w:val="000000"/>
            <w:u w:val="none"/>
          </w:rPr>
          <w:t xml:space="preserve">Jafari A, Hosseinpourfaizi MA, </w:t>
        </w:r>
        <w:r w:rsidRPr="009425A0">
          <w:rPr>
            <w:rStyle w:val="Hyperlink"/>
            <w:b/>
            <w:bCs/>
            <w:color w:val="000000"/>
          </w:rPr>
          <w:t>Houshmand M</w:t>
        </w:r>
        <w:r w:rsidRPr="009425A0">
          <w:rPr>
            <w:rStyle w:val="Hyperlink"/>
            <w:color w:val="000000"/>
            <w:u w:val="none"/>
          </w:rPr>
          <w:t>, Ravasi AA.</w:t>
        </w:r>
      </w:hyperlink>
      <w:r w:rsidR="00291CEF" w:rsidRPr="009425A0">
        <w:rPr>
          <w:color w:val="000000"/>
        </w:rPr>
        <w:t xml:space="preserve"> </w:t>
      </w:r>
      <w:r w:rsidRPr="009425A0">
        <w:rPr>
          <w:color w:val="000000"/>
        </w:rPr>
        <w:t xml:space="preserve">Effect of aerobic exercise training on mtDNA deletion in soleus muscle of trained and untrained Wistar rats. (2005 Aug ) Br J Sports Med.;39(8):517-20. </w:t>
      </w:r>
      <w:r w:rsidR="008C358E" w:rsidRPr="009425A0">
        <w:rPr>
          <w:color w:val="000000"/>
        </w:rPr>
        <w:t>(IF: 2.547)</w:t>
      </w:r>
      <w:r w:rsidRPr="00FB6D86">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FB6D86">
        <w:rPr>
          <w:color w:val="000000"/>
        </w:rPr>
        <w:t xml:space="preserve">4) Montazeri M, </w:t>
      </w:r>
      <w:r w:rsidRPr="00FB6D86">
        <w:rPr>
          <w:b/>
          <w:bCs/>
          <w:color w:val="000000"/>
          <w:u w:val="single"/>
        </w:rPr>
        <w:t>Houshmand M,</w:t>
      </w:r>
      <w:r w:rsidRPr="00FB6D86">
        <w:rPr>
          <w:b/>
          <w:bCs/>
          <w:color w:val="000000"/>
        </w:rPr>
        <w:t xml:space="preserve"> </w:t>
      </w:r>
      <w:r w:rsidRPr="00FB6D86">
        <w:rPr>
          <w:color w:val="000000"/>
        </w:rPr>
        <w:t>Shafa Shariat Panahi M, Givtaj N, Nohi F, Sanati M-H, Zaklyazminskaya E. V.</w:t>
      </w:r>
      <w:r w:rsidR="00E1715F" w:rsidRPr="00FB6D86">
        <w:rPr>
          <w:color w:val="000000"/>
        </w:rPr>
        <w:t xml:space="preserve"> </w:t>
      </w:r>
      <w:r w:rsidRPr="00FB6D86">
        <w:rPr>
          <w:color w:val="000000"/>
        </w:rPr>
        <w:t>Polymorphism in non-coding Region of Human Mitochondrial DNA in 31 Persian  HCM Patients.(2005) I. J. B..Vol 3, No. 3. 157-162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FB6D86">
        <w:rPr>
          <w:color w:val="000000"/>
        </w:rPr>
        <w:t xml:space="preserve">5) Mirzaei M, Salami F, Rahmaniani F, Jafari A, </w:t>
      </w:r>
      <w:r w:rsidRPr="00FB6D86">
        <w:rPr>
          <w:b/>
          <w:bCs/>
          <w:color w:val="000000"/>
          <w:u w:val="single"/>
        </w:rPr>
        <w:t>Houshmand M</w:t>
      </w:r>
      <w:r w:rsidRPr="00FB6D86">
        <w:rPr>
          <w:color w:val="000000"/>
        </w:rPr>
        <w:t xml:space="preserve">, Shafa M. </w:t>
      </w:r>
      <w:r w:rsidR="00E1715F" w:rsidRPr="00FB6D86">
        <w:rPr>
          <w:color w:val="000000"/>
        </w:rPr>
        <w:t xml:space="preserve"> </w:t>
      </w:r>
      <w:r w:rsidRPr="00FB6D86">
        <w:rPr>
          <w:color w:val="000000"/>
        </w:rPr>
        <w:t>Correlation</w:t>
      </w:r>
      <w:r w:rsidR="00E1715F" w:rsidRPr="00FB6D86">
        <w:rPr>
          <w:color w:val="000000"/>
        </w:rPr>
        <w:t xml:space="preserve"> </w:t>
      </w:r>
      <w:r w:rsidRPr="00FB6D86">
        <w:rPr>
          <w:color w:val="000000"/>
        </w:rPr>
        <w:t>between lactate and mtDNA deletion in Blood leukocytes after exhaustive aerobic exercise, (2005) Harkat, Vol 25, 83-99. </w:t>
      </w:r>
    </w:p>
    <w:p w:rsidR="00752822" w:rsidRDefault="00752822"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000000"/>
        </w:rPr>
      </w:pPr>
      <w:r w:rsidRPr="00FB6D86">
        <w:rPr>
          <w:color w:val="000000"/>
        </w:rPr>
        <w:t xml:space="preserve">6) Dorraj Ghamarsoltan, </w:t>
      </w:r>
      <w:r w:rsidRPr="00FB6D86">
        <w:rPr>
          <w:b/>
          <w:bCs/>
          <w:color w:val="000000"/>
          <w:u w:val="single"/>
        </w:rPr>
        <w:t>Houshmand Massoud</w:t>
      </w:r>
      <w:r w:rsidRPr="00FB6D86">
        <w:rPr>
          <w:b/>
          <w:bCs/>
          <w:color w:val="000000"/>
        </w:rPr>
        <w:t xml:space="preserve">, </w:t>
      </w:r>
      <w:r w:rsidRPr="00FB6D86">
        <w:rPr>
          <w:color w:val="000000"/>
        </w:rPr>
        <w:t>Larijani Bagher, Ahmad Majd, Bibinasim Hosseini, Maryam Montazeri, Mehdi Shafa Shariat Panahi, Lack of association of mitochondrial A3243G tRNA Leu mutation in Iranian patients with type II diabetes, (2005) I. J. B, , Vol. 3, No. 4, 243-247.</w:t>
      </w:r>
    </w:p>
    <w:p w:rsidR="00FB6D86" w:rsidRPr="00FB6D86" w:rsidRDefault="00FB6D86" w:rsidP="00FB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000000"/>
        </w:rPr>
      </w:pPr>
    </w:p>
    <w:p w:rsidR="00752822" w:rsidRPr="00FB6D86"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sz w:val="32"/>
          <w:szCs w:val="32"/>
          <w:u w:val="single"/>
          <w:rtl/>
        </w:rPr>
      </w:pPr>
      <w:r w:rsidRPr="00FB6D86">
        <w:rPr>
          <w:b/>
          <w:bCs/>
          <w:color w:val="000000"/>
          <w:sz w:val="32"/>
          <w:szCs w:val="32"/>
          <w:u w:val="single"/>
        </w:rPr>
        <w:t>2004</w:t>
      </w:r>
      <w:r w:rsidR="00620667" w:rsidRPr="00FB6D86">
        <w:rPr>
          <w:b/>
          <w:bCs/>
          <w:color w:val="000000"/>
          <w:sz w:val="32"/>
          <w:szCs w:val="32"/>
          <w:u w:val="single"/>
        </w:rPr>
        <w:t xml:space="preserve"> (IF:9.089)</w:t>
      </w:r>
      <w:r w:rsidR="00224F86" w:rsidRPr="00FB6D86">
        <w:rPr>
          <w:b/>
          <w:bCs/>
          <w:color w:val="000000"/>
          <w:sz w:val="32"/>
          <w:szCs w:val="32"/>
          <w:u w:val="single"/>
        </w:rPr>
        <w:t xml:space="preserve"> </w:t>
      </w:r>
    </w:p>
    <w:p w:rsidR="00752822" w:rsidRPr="00FB6D86" w:rsidRDefault="00752822"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hyperlink r:id="rId204" w:history="1">
        <w:r w:rsidRPr="00FB6D86">
          <w:rPr>
            <w:rStyle w:val="Hyperlink"/>
            <w:color w:val="000000"/>
            <w:u w:val="none"/>
          </w:rPr>
          <w:t xml:space="preserve">1) Jalalirad M, </w:t>
        </w:r>
        <w:r w:rsidRPr="00FB6D86">
          <w:rPr>
            <w:rStyle w:val="Hyperlink"/>
            <w:b/>
            <w:bCs/>
            <w:color w:val="000000"/>
          </w:rPr>
          <w:t>Houshmand M</w:t>
        </w:r>
        <w:r w:rsidRPr="00FB6D86">
          <w:rPr>
            <w:rStyle w:val="Hyperlink"/>
            <w:color w:val="000000"/>
            <w:u w:val="none"/>
          </w:rPr>
          <w:t>, Mirfakhraie R, Goharbari MH, Mirzajani F.</w:t>
        </w:r>
      </w:hyperlink>
      <w:r w:rsidR="00E1715F" w:rsidRPr="00FB6D86">
        <w:rPr>
          <w:color w:val="000000"/>
        </w:rPr>
        <w:t xml:space="preserve">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FB6D86">
        <w:rPr>
          <w:color w:val="000000"/>
        </w:rPr>
        <w:t>First study of CF mutations in the CFTR gene of Iranian patients: detection of DeltaF508, G542X, W1282X, A120T, R117H, and R347H mutations.(2004) J Trop Pediatr.;50(6):359-61</w:t>
      </w:r>
      <w:r w:rsidR="00990558" w:rsidRPr="00FB6D86">
        <w:rPr>
          <w:color w:val="000000"/>
        </w:rPr>
        <w:t xml:space="preserve"> (IF: 1.112)</w:t>
      </w:r>
      <w:r w:rsidRPr="00FB6D86">
        <w:rPr>
          <w:color w:val="000000"/>
          <w:rtl/>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sidRPr="00FB6D86">
        <w:rPr>
          <w:color w:val="000000"/>
        </w:rPr>
        <w:t xml:space="preserve">2) Valeh Hadavi, Mohammad H Sanati, Daroush Farhud, </w:t>
      </w:r>
      <w:r w:rsidRPr="00FB6D86">
        <w:rPr>
          <w:b/>
          <w:bCs/>
          <w:color w:val="000000"/>
          <w:u w:val="single"/>
        </w:rPr>
        <w:t>Masoud Hushmand</w:t>
      </w:r>
      <w:r w:rsidRPr="00FB6D86">
        <w:rPr>
          <w:color w:val="000000"/>
        </w:rPr>
        <w:t xml:space="preserve">, Morteza Hashemzadeh Chaleshtori, Seyed Masoud Nabavi, Masoud Younesian and Maziar Seyedian Association of apolipoprotein E polymorphism with susceptibility to multiple </w:t>
      </w:r>
      <w:r w:rsidR="00E1715F" w:rsidRPr="00FB6D86">
        <w:rPr>
          <w:color w:val="000000"/>
        </w:rPr>
        <w:t>sclerosis</w:t>
      </w:r>
      <w:r w:rsidRPr="00FB6D86">
        <w:rPr>
          <w:color w:val="000000"/>
        </w:rPr>
        <w:t>. (2004) The IJB Journal, Vol. 2, No. 1,  12 pp, 1-12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tl/>
        </w:rPr>
      </w:pPr>
      <w:r w:rsidRPr="00FB6D86">
        <w:rPr>
          <w:color w:val="000000"/>
        </w:rPr>
        <w:t xml:space="preserve">3) </w:t>
      </w:r>
      <w:r w:rsidRPr="00FB6D86">
        <w:rPr>
          <w:b/>
          <w:bCs/>
          <w:color w:val="000000"/>
          <w:u w:val="single"/>
        </w:rPr>
        <w:t>Massoud Houshmand</w:t>
      </w:r>
      <w:r w:rsidRPr="00FB6D86">
        <w:rPr>
          <w:color w:val="000000"/>
        </w:rPr>
        <w:t xml:space="preserve">, Mohammad-Hossein Sanati, Mehrdad Vakilian, Mansoureh Akuchekian, Farbod Babrzadeh, Massoud Teimori and Daroush Farhud </w:t>
      </w:r>
      <w:r w:rsidR="00E1715F" w:rsidRPr="00FB6D86">
        <w:rPr>
          <w:color w:val="000000"/>
        </w:rPr>
        <w:t xml:space="preserve"> </w:t>
      </w:r>
      <w:r w:rsidRPr="00FB6D86">
        <w:rPr>
          <w:color w:val="000000"/>
        </w:rPr>
        <w:t>Investigation of the mitochondrial haplogroups M, BM, N, J, K and their frequencies in five regions in Iran. (2004) The IJB Journal, Vol. 2, No. 1,  12 pp, 1-12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FB6D86">
        <w:rPr>
          <w:color w:val="000000"/>
        </w:rPr>
        <w:t xml:space="preserve">4) </w:t>
      </w:r>
      <w:r w:rsidRPr="00FB6D86">
        <w:rPr>
          <w:b/>
          <w:bCs/>
          <w:color w:val="000000"/>
          <w:u w:val="single"/>
          <w:lang w:val="en-GB"/>
        </w:rPr>
        <w:t>Houshmand M</w:t>
      </w:r>
      <w:r w:rsidRPr="00FB6D86">
        <w:rPr>
          <w:color w:val="000000"/>
          <w:lang w:val="en-GB"/>
        </w:rPr>
        <w:t>, Mitochondrial Disorders and Diagnosis (2004) Kyiv medical Academy for postgraduate education SHPYK, thirteenth edition, book 5; 333-339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9425A0">
        <w:rPr>
          <w:color w:val="000000"/>
          <w:lang w:val="en-GB"/>
        </w:rPr>
        <w:t xml:space="preserve">5) </w:t>
      </w:r>
      <w:r w:rsidRPr="009425A0">
        <w:rPr>
          <w:b/>
          <w:bCs/>
          <w:color w:val="000000"/>
          <w:u w:val="single"/>
          <w:lang w:val="en-GB"/>
        </w:rPr>
        <w:t>Houshmand M,</w:t>
      </w:r>
      <w:r w:rsidRPr="009425A0">
        <w:rPr>
          <w:color w:val="000000"/>
          <w:lang w:val="en-GB"/>
        </w:rPr>
        <w:t xml:space="preserve"> Sharifpanah F, Tabasi A, Sanati MH, Vakilian M, Lavasani SH, Joughehdoust S</w:t>
      </w:r>
      <w:r w:rsidR="00E1715F" w:rsidRPr="009425A0">
        <w:rPr>
          <w:color w:val="000000"/>
          <w:lang w:val="en-GB"/>
        </w:rPr>
        <w:t xml:space="preserve">. </w:t>
      </w:r>
      <w:r w:rsidRPr="009425A0">
        <w:rPr>
          <w:color w:val="000000"/>
        </w:rPr>
        <w:t>Leber's hereditary optic neuropathy: the spectrum of mitochondrial DNA mutations in Iranian patients.(2004) Ann N Y Acad Sci.;1011:345-9.</w:t>
      </w:r>
      <w:r w:rsidR="00224F86" w:rsidRPr="009425A0">
        <w:rPr>
          <w:color w:val="000000"/>
        </w:rPr>
        <w:t xml:space="preserve"> (IF: 2.67)</w:t>
      </w:r>
      <w:r w:rsidRPr="009425A0">
        <w:rPr>
          <w:color w:val="000000"/>
        </w:rPr>
        <w:t> </w:t>
      </w:r>
    </w:p>
    <w:p w:rsidR="00752822" w:rsidRPr="009425A0"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hyperlink r:id="rId205" w:history="1">
        <w:r w:rsidRPr="009425A0">
          <w:rPr>
            <w:rStyle w:val="Hyperlink"/>
            <w:color w:val="000000"/>
            <w:u w:val="none"/>
          </w:rPr>
          <w:t>6)</w:t>
        </w:r>
        <w:r w:rsidRPr="009425A0">
          <w:rPr>
            <w:rStyle w:val="Hyperlink"/>
            <w:b/>
            <w:bCs/>
            <w:color w:val="000000"/>
            <w:u w:val="none"/>
          </w:rPr>
          <w:t xml:space="preserve"> </w:t>
        </w:r>
        <w:r w:rsidRPr="009425A0">
          <w:rPr>
            <w:rStyle w:val="Hyperlink"/>
            <w:b/>
            <w:bCs/>
            <w:color w:val="000000"/>
          </w:rPr>
          <w:t>Houshmand M</w:t>
        </w:r>
        <w:r w:rsidRPr="009425A0">
          <w:rPr>
            <w:rStyle w:val="Hyperlink"/>
            <w:b/>
            <w:bCs/>
            <w:color w:val="000000"/>
            <w:u w:val="none"/>
          </w:rPr>
          <w:t>,</w:t>
        </w:r>
        <w:r w:rsidRPr="009425A0">
          <w:rPr>
            <w:rStyle w:val="Hyperlink"/>
            <w:color w:val="000000"/>
            <w:u w:val="none"/>
          </w:rPr>
          <w:t xml:space="preserve"> Gardner A, Hallstrom T, Muntzing K, Oldfors A, Holme E.</w:t>
        </w:r>
      </w:hyperlink>
      <w:r w:rsidR="00E1715F" w:rsidRPr="009425A0">
        <w:rPr>
          <w:color w:val="000000"/>
        </w:rPr>
        <w:t xml:space="preserve">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r w:rsidRPr="009425A0">
        <w:rPr>
          <w:color w:val="000000"/>
        </w:rPr>
        <w:t>Different tissue distribution of a mitochondrial DNA duplication and the corresponding deletion in a patient with a mild mitochondrial encephalomyopathy: deletion in muscle, duplication in blood. (2004) Neuromuscul Disord.;14(3):195-201.</w:t>
      </w:r>
      <w:r w:rsidR="00224F86" w:rsidRPr="009425A0">
        <w:rPr>
          <w:color w:val="000000"/>
        </w:rPr>
        <w:t xml:space="preserve"> (IF: 2.977)</w:t>
      </w:r>
      <w:r w:rsidRPr="009425A0">
        <w:rPr>
          <w:color w:val="000000"/>
        </w:rPr>
        <w:t> </w:t>
      </w:r>
    </w:p>
    <w:p w:rsidR="00752822" w:rsidRPr="009425A0"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bidi/>
        <w:jc w:val="right"/>
        <w:rPr>
          <w:rtl/>
        </w:rPr>
      </w:pPr>
      <w:hyperlink r:id="rId206" w:history="1">
        <w:r w:rsidRPr="009425A0">
          <w:rPr>
            <w:rStyle w:val="Hyperlink"/>
            <w:color w:val="000000"/>
            <w:u w:val="none"/>
          </w:rPr>
          <w:t>7)</w:t>
        </w:r>
        <w:r w:rsidRPr="009425A0">
          <w:rPr>
            <w:rStyle w:val="Hyperlink"/>
            <w:b/>
            <w:bCs/>
            <w:color w:val="000000"/>
            <w:u w:val="none"/>
          </w:rPr>
          <w:t xml:space="preserve"> </w:t>
        </w:r>
        <w:r w:rsidRPr="009425A0">
          <w:rPr>
            <w:rStyle w:val="Hyperlink"/>
            <w:b/>
            <w:bCs/>
            <w:color w:val="000000"/>
          </w:rPr>
          <w:t>Houshmand M</w:t>
        </w:r>
        <w:r w:rsidRPr="009425A0">
          <w:rPr>
            <w:rStyle w:val="Hyperlink"/>
            <w:b/>
            <w:bCs/>
            <w:color w:val="000000"/>
            <w:u w:val="none"/>
          </w:rPr>
          <w:t>,</w:t>
        </w:r>
        <w:r w:rsidRPr="009425A0">
          <w:rPr>
            <w:rStyle w:val="Hyperlink"/>
            <w:color w:val="000000"/>
            <w:u w:val="none"/>
          </w:rPr>
          <w:t xml:space="preserve"> Sanati MH, Rashedi I, Sharifpanah F, Asghari E, Lotfi J.</w:t>
        </w:r>
      </w:hyperlink>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Lack of association between Leber's hereditary optic neuropathy primary point mutations and multiple sclerosis in Iran. (2004) Eur Neurol.;51(2):68-71. </w:t>
      </w:r>
      <w:r w:rsidR="00224F86" w:rsidRPr="009425A0">
        <w:rPr>
          <w:color w:val="000000"/>
        </w:rPr>
        <w:t>(IF: 2.51)</w:t>
      </w:r>
      <w:r w:rsidRPr="009425A0">
        <w:rPr>
          <w:color w:val="000000"/>
        </w:rPr>
        <w:t> </w:t>
      </w:r>
    </w:p>
    <w:p w:rsidR="00752822" w:rsidRPr="009425A0" w:rsidRDefault="00752822"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lastRenderedPageBreak/>
        <w:t xml:space="preserve">8)  Hormozian F, </w:t>
      </w:r>
      <w:r w:rsidRPr="009425A0">
        <w:rPr>
          <w:b/>
          <w:bCs/>
          <w:color w:val="000000"/>
        </w:rPr>
        <w:t>Houshmand M,</w:t>
      </w:r>
      <w:r w:rsidRPr="009425A0">
        <w:rPr>
          <w:color w:val="000000"/>
        </w:rPr>
        <w:t xml:space="preserve"> Sanati M.H, Ghiasvand R, Banoie M.M. Molecular analysis of the (CAG)n repeat causing Huntingtonæs disease in 34 Iranian families.( 2004) I.J.H.G: 10;2 53-57.</w:t>
      </w:r>
    </w:p>
    <w:p w:rsidR="007445D4" w:rsidRPr="009425A0" w:rsidRDefault="00752822" w:rsidP="0036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9425A0">
        <w:rPr>
          <w:color w:val="000000"/>
        </w:rPr>
        <w:t> </w:t>
      </w:r>
    </w:p>
    <w:p w:rsidR="00752822" w:rsidRPr="009425A0"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9425A0">
        <w:rPr>
          <w:b/>
          <w:bCs/>
          <w:color w:val="000000"/>
          <w:sz w:val="32"/>
          <w:szCs w:val="32"/>
          <w:u w:val="single"/>
        </w:rPr>
        <w:t>2003</w:t>
      </w:r>
      <w:r w:rsidR="00620667" w:rsidRPr="009425A0">
        <w:rPr>
          <w:b/>
          <w:bCs/>
          <w:color w:val="000000"/>
          <w:sz w:val="32"/>
          <w:szCs w:val="32"/>
          <w:u w:val="single"/>
        </w:rPr>
        <w:t xml:space="preserve"> (IF: 4.503)</w:t>
      </w:r>
      <w:r w:rsidR="00D57932" w:rsidRPr="009425A0">
        <w:rPr>
          <w:b/>
          <w:bCs/>
          <w:color w:val="000000"/>
          <w:sz w:val="32"/>
          <w:szCs w:val="32"/>
          <w:u w:val="single"/>
        </w:rPr>
        <w:t xml:space="preserve">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1) </w:t>
      </w:r>
      <w:hyperlink r:id="rId207" w:history="1">
        <w:r w:rsidRPr="009425A0">
          <w:rPr>
            <w:rStyle w:val="Hyperlink"/>
            <w:color w:val="000000"/>
            <w:u w:val="none"/>
          </w:rPr>
          <w:t>Abbaszadegan MR, Gholamin M, Tabatabaee A, Farid R,</w:t>
        </w:r>
        <w:r w:rsidRPr="009425A0">
          <w:rPr>
            <w:rStyle w:val="Hyperlink"/>
            <w:b/>
            <w:bCs/>
            <w:color w:val="000000"/>
          </w:rPr>
          <w:t xml:space="preserve"> Houshmand M</w:t>
        </w:r>
        <w:r w:rsidRPr="009425A0">
          <w:rPr>
            <w:rStyle w:val="Hyperlink"/>
            <w:color w:val="000000"/>
          </w:rPr>
          <w:t>,</w:t>
        </w:r>
        <w:r w:rsidRPr="009425A0">
          <w:rPr>
            <w:rStyle w:val="Hyperlink"/>
            <w:color w:val="000000"/>
            <w:u w:val="none"/>
          </w:rPr>
          <w:t xml:space="preserve"> Abbaszadegan M.</w:t>
        </w:r>
      </w:hyperlink>
      <w:r w:rsidR="00E1715F" w:rsidRPr="009425A0">
        <w:rPr>
          <w:color w:val="000000"/>
        </w:rPr>
        <w:t xml:space="preserve"> </w:t>
      </w:r>
      <w:r w:rsidRPr="009425A0">
        <w:rPr>
          <w:color w:val="000000"/>
        </w:rPr>
        <w:t xml:space="preserve">Prevalence of human T-lymphotropic virus type 1 among blood donors from Mashhad, Iran. ( 2003)J Clin Microbiol.;41(6):2593-5. </w:t>
      </w:r>
      <w:r w:rsidR="00D57932" w:rsidRPr="009425A0">
        <w:rPr>
          <w:color w:val="000000"/>
        </w:rPr>
        <w:t>(IF: 4.162)</w:t>
      </w:r>
      <w:r w:rsidRPr="00FB6D86">
        <w:rPr>
          <w:color w:val="000000"/>
        </w:rPr>
        <w:t> </w:t>
      </w:r>
    </w:p>
    <w:p w:rsidR="00752822" w:rsidRPr="00FB6D86"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 xml:space="preserve">2) </w:t>
      </w:r>
      <w:r w:rsidRPr="00FB6D86">
        <w:rPr>
          <w:b/>
          <w:bCs/>
          <w:color w:val="000000"/>
          <w:u w:val="single"/>
        </w:rPr>
        <w:t>Massoud Houshmand</w:t>
      </w:r>
      <w:r w:rsidRPr="00FB6D86">
        <w:rPr>
          <w:color w:val="000000"/>
        </w:rPr>
        <w:t>, Mitochondrial DNA Mutations, Pathogenicity and Inheritance Iranian (2003) Journal of Biotechnology, Vol. 1, No. 1, 1-18 </w:t>
      </w:r>
    </w:p>
    <w:p w:rsidR="00752822" w:rsidRPr="00FB6D86" w:rsidRDefault="00752822"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B6D86">
        <w:rPr>
          <w:color w:val="000000"/>
        </w:rPr>
        <w:t xml:space="preserve">3) Alemohammad SA, Farhoud DD, </w:t>
      </w:r>
      <w:r w:rsidRPr="00FB6D86">
        <w:rPr>
          <w:b/>
          <w:bCs/>
          <w:color w:val="000000"/>
          <w:u w:val="single"/>
        </w:rPr>
        <w:t>Houshmand M</w:t>
      </w:r>
      <w:r w:rsidRPr="00FB6D86">
        <w:rPr>
          <w:color w:val="000000"/>
        </w:rPr>
        <w:t>, Sanati MH, Derakhshandeh-Peykar P, Imam SJ, Rahmani M. Distribution of Mitochondrial DNA Intergenic COII/tRNAlys 9 bp deletionin Iranian Population. Iranian (2003)J Publ Health, Vol 32, No 2, 1-5</w:t>
      </w:r>
      <w:r w:rsidR="00D57932" w:rsidRPr="00FB6D86">
        <w:rPr>
          <w:color w:val="000000"/>
        </w:rPr>
        <w:t xml:space="preserve"> (IF: 0.341)</w:t>
      </w:r>
    </w:p>
    <w:p w:rsidR="007445D4" w:rsidRPr="00FB6D86" w:rsidRDefault="007445D4"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 </w:t>
      </w:r>
    </w:p>
    <w:p w:rsidR="00752822" w:rsidRPr="00FB6D86"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FB6D86">
        <w:rPr>
          <w:b/>
          <w:bCs/>
          <w:color w:val="000000"/>
          <w:sz w:val="32"/>
          <w:szCs w:val="32"/>
          <w:u w:val="single"/>
        </w:rPr>
        <w:t>2001</w:t>
      </w:r>
      <w:r w:rsidR="00620667" w:rsidRPr="00FB6D86">
        <w:rPr>
          <w:b/>
          <w:bCs/>
          <w:color w:val="000000"/>
          <w:sz w:val="32"/>
          <w:szCs w:val="32"/>
          <w:u w:val="single"/>
        </w:rPr>
        <w:t>(IF: 2.34)</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8" w:history="1">
        <w:r w:rsidRPr="00FB6D86">
          <w:rPr>
            <w:rStyle w:val="Hyperlink"/>
            <w:color w:val="000000"/>
            <w:u w:val="none"/>
          </w:rPr>
          <w:t xml:space="preserve">Sutovsky P, Motlik J, Neuber E, Pavlok A, Schatten G, Palecek J, Hyttel P, Adebayo OT, Adwan K, Alberio R, Bagis H, Bataineh Z, Bjerregaard B, Bodo S, Bryja V, Carrington M, Couf M, de la Fuente R, Diblik J, Esner M, Forejt J, Fulka J Jr, Geussova G, Gjorret JO, Libik M, Hampl A, Hassane MS, </w:t>
        </w:r>
        <w:r w:rsidRPr="00FB6D86">
          <w:rPr>
            <w:rStyle w:val="Hyperlink"/>
            <w:b/>
            <w:bCs/>
            <w:color w:val="000000"/>
          </w:rPr>
          <w:t>Houshmand M</w:t>
        </w:r>
        <w:r w:rsidRPr="00FB6D86">
          <w:rPr>
            <w:rStyle w:val="Hyperlink"/>
            <w:color w:val="000000"/>
            <w:u w:val="none"/>
          </w:rPr>
          <w:t>, Hozak P, Jezova M, Kania G, Kanka J, Kandil OM, Kishimoto T, Klima J, Kohoutek J, Kopska T, Kubelka M, Lapathitis G, Laurincik J, Lefevre B, Mihalik J, Novakova M, Oko R, Omelka R, Owiny D, Pachernik J, Pacholikova J, Peknicova J, Pesty A, Ponya Z, Preclikova H, Sloskova A, Svoboda P, Strejcek F, Toth S, Tepla O, Valdivia M, Vodicka P, Zudova D.</w:t>
        </w:r>
      </w:hyperlink>
    </w:p>
    <w:p w:rsidR="00752822" w:rsidRPr="00FB6D86" w:rsidRDefault="00752822" w:rsidP="006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B6D86">
        <w:rPr>
          <w:color w:val="000000"/>
        </w:rPr>
        <w:t>Accumulation of the proteolytic marker peptide ubiquitin in the trophoblast of mammalian blastocysts.( 2001) Cloning Stem Cells.;3(3):157-61.</w:t>
      </w:r>
      <w:r w:rsidR="005E4F0C" w:rsidRPr="00FB6D86">
        <w:rPr>
          <w:color w:val="000000"/>
        </w:rPr>
        <w:t>(IF: 2.34)</w:t>
      </w:r>
      <w:r w:rsidRPr="00FB6D86">
        <w:rPr>
          <w:color w:val="000000"/>
        </w:rPr>
        <w:t> </w:t>
      </w:r>
    </w:p>
    <w:p w:rsidR="00752822" w:rsidRPr="00FB6D86"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FB6D86">
        <w:rPr>
          <w:b/>
          <w:bCs/>
          <w:color w:val="000000"/>
          <w:sz w:val="32"/>
          <w:szCs w:val="32"/>
          <w:u w:val="single"/>
        </w:rPr>
        <w:t>1999</w:t>
      </w:r>
      <w:r w:rsidR="00620667" w:rsidRPr="00FB6D86">
        <w:rPr>
          <w:b/>
          <w:bCs/>
          <w:color w:val="000000"/>
          <w:sz w:val="32"/>
          <w:szCs w:val="32"/>
          <w:u w:val="single"/>
        </w:rPr>
        <w:t xml:space="preserve"> (IF:6.887)</w:t>
      </w:r>
      <w:r w:rsidR="00EF5C21" w:rsidRPr="00FB6D86">
        <w:rPr>
          <w:b/>
          <w:bCs/>
          <w:color w:val="000000"/>
          <w:sz w:val="32"/>
          <w:szCs w:val="32"/>
          <w:u w:val="single"/>
        </w:rPr>
        <w:t xml:space="preserve"> </w:t>
      </w:r>
    </w:p>
    <w:p w:rsidR="00752822" w:rsidRPr="009425A0" w:rsidRDefault="00752822" w:rsidP="006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DE"/>
        </w:rPr>
      </w:pPr>
      <w:r w:rsidRPr="009425A0">
        <w:rPr>
          <w:color w:val="000000"/>
        </w:rPr>
        <w:t xml:space="preserve">1) </w:t>
      </w:r>
      <w:r w:rsidRPr="009425A0">
        <w:rPr>
          <w:b/>
          <w:bCs/>
          <w:color w:val="000000"/>
          <w:u w:val="single"/>
        </w:rPr>
        <w:t>Houshmand M</w:t>
      </w:r>
      <w:r w:rsidRPr="009425A0">
        <w:rPr>
          <w:color w:val="000000"/>
        </w:rPr>
        <w:t>, Lindberg C, Moslemi AR, Oldfors A, Holme E</w:t>
      </w:r>
      <w:r w:rsidR="00E1715F" w:rsidRPr="009425A0">
        <w:rPr>
          <w:color w:val="000000"/>
        </w:rPr>
        <w:t xml:space="preserve">. </w:t>
      </w:r>
      <w:r w:rsidRPr="009425A0">
        <w:rPr>
          <w:color w:val="000000"/>
        </w:rPr>
        <w:t xml:space="preserve">A novel heteroplasmic point mutation in the mitochondrial tRNA(Lys) gene in a sporadic case of mitochondrial encephalomyopathy: de novo mutation and no transmission to the offspring.    </w:t>
      </w:r>
      <w:r w:rsidRPr="009425A0">
        <w:rPr>
          <w:color w:val="000000"/>
          <w:lang w:val="de-DE"/>
        </w:rPr>
        <w:t xml:space="preserve">(1999) Hum Mutat.;13(3):203-9. </w:t>
      </w:r>
      <w:r w:rsidR="00EF5C21" w:rsidRPr="009425A0">
        <w:rPr>
          <w:color w:val="000000"/>
          <w:lang w:val="de-DE"/>
        </w:rPr>
        <w:t>(IF: 6</w:t>
      </w:r>
      <w:r w:rsidR="00620667" w:rsidRPr="009425A0">
        <w:rPr>
          <w:color w:val="000000"/>
          <w:lang w:val="de-DE"/>
        </w:rPr>
        <w:t>.</w:t>
      </w:r>
      <w:r w:rsidR="00EF5C21" w:rsidRPr="009425A0">
        <w:rPr>
          <w:color w:val="000000"/>
          <w:lang w:val="de-DE"/>
        </w:rPr>
        <w:t>887)</w:t>
      </w:r>
      <w:r w:rsidRPr="009425A0">
        <w:rPr>
          <w:color w:val="000000"/>
          <w:lang w:val="de-DE"/>
        </w:rPr>
        <w:t> </w:t>
      </w:r>
    </w:p>
    <w:p w:rsidR="00752822" w:rsidRPr="009425A0"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lang w:val="de-DE"/>
        </w:rPr>
      </w:pPr>
      <w:r w:rsidRPr="009425A0">
        <w:rPr>
          <w:b/>
          <w:bCs/>
          <w:color w:val="000000"/>
          <w:sz w:val="32"/>
          <w:szCs w:val="32"/>
          <w:u w:val="single"/>
          <w:lang w:val="de-DE"/>
        </w:rPr>
        <w:t>1997</w:t>
      </w:r>
      <w:r w:rsidR="00620667" w:rsidRPr="009425A0">
        <w:rPr>
          <w:b/>
          <w:bCs/>
          <w:color w:val="000000"/>
          <w:sz w:val="32"/>
          <w:szCs w:val="32"/>
          <w:u w:val="single"/>
          <w:lang w:val="de-DE"/>
        </w:rPr>
        <w:t xml:space="preserve"> (IF: 1.359)</w:t>
      </w:r>
      <w:r w:rsidR="00EF5C21" w:rsidRPr="009425A0">
        <w:rPr>
          <w:b/>
          <w:bCs/>
          <w:color w:val="000000"/>
          <w:sz w:val="32"/>
          <w:szCs w:val="32"/>
          <w:u w:val="single"/>
          <w:lang w:val="de-DE"/>
        </w:rPr>
        <w:t xml:space="preserve"> </w:t>
      </w:r>
    </w:p>
    <w:p w:rsidR="00752822" w:rsidRPr="009425A0" w:rsidRDefault="00752822" w:rsidP="00E1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lang w:val="de-DE"/>
        </w:rPr>
        <w:t xml:space="preserve">1) </w:t>
      </w:r>
      <w:hyperlink r:id="rId209" w:history="1">
        <w:r w:rsidRPr="009425A0">
          <w:rPr>
            <w:rStyle w:val="Hyperlink"/>
            <w:b/>
            <w:bCs/>
            <w:color w:val="000000"/>
            <w:lang w:val="de-DE"/>
          </w:rPr>
          <w:t>Houshmand M</w:t>
        </w:r>
        <w:r w:rsidRPr="009425A0">
          <w:rPr>
            <w:rStyle w:val="Hyperlink"/>
            <w:color w:val="000000"/>
            <w:lang w:val="de-DE"/>
          </w:rPr>
          <w:t>,</w:t>
        </w:r>
        <w:r w:rsidRPr="009425A0">
          <w:rPr>
            <w:rStyle w:val="Hyperlink"/>
            <w:color w:val="000000"/>
            <w:u w:val="none"/>
            <w:lang w:val="de-DE"/>
          </w:rPr>
          <w:t xml:space="preserve"> Holme E, Hanson C, Wennerholm UB, Hamberger L.</w:t>
        </w:r>
      </w:hyperlink>
      <w:r w:rsidR="00E1715F" w:rsidRPr="009425A0">
        <w:rPr>
          <w:color w:val="000000"/>
          <w:lang w:val="de-DE"/>
        </w:rPr>
        <w:t xml:space="preserve"> </w:t>
      </w:r>
      <w:r w:rsidRPr="009425A0">
        <w:rPr>
          <w:color w:val="000000"/>
        </w:rPr>
        <w:t>Is paternal mitochondrial DNA transferred to the offspring following intracytoplasmic sperm injection? (1997) J Assist Reprod Genet. Apr;14(4):223-7.</w:t>
      </w:r>
      <w:r w:rsidR="00EF5C21" w:rsidRPr="009425A0">
        <w:rPr>
          <w:color w:val="000000"/>
        </w:rPr>
        <w:t xml:space="preserve"> (IF: 1.359)</w:t>
      </w:r>
    </w:p>
    <w:p w:rsidR="00752822" w:rsidRPr="009425A0"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w:t>
      </w:r>
    </w:p>
    <w:p w:rsidR="00752822" w:rsidRPr="009425A0" w:rsidRDefault="00752822"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9425A0">
        <w:rPr>
          <w:b/>
          <w:bCs/>
          <w:color w:val="000000"/>
          <w:sz w:val="32"/>
          <w:szCs w:val="32"/>
          <w:u w:val="single"/>
        </w:rPr>
        <w:t>1996</w:t>
      </w:r>
      <w:r w:rsidR="00620667" w:rsidRPr="009425A0">
        <w:rPr>
          <w:b/>
          <w:bCs/>
          <w:color w:val="000000"/>
          <w:sz w:val="32"/>
          <w:szCs w:val="32"/>
          <w:u w:val="single"/>
        </w:rPr>
        <w:t xml:space="preserve"> (IF: 4.523)</w:t>
      </w:r>
      <w:r w:rsidR="00EF5C21" w:rsidRPr="009425A0">
        <w:rPr>
          <w:b/>
          <w:bCs/>
          <w:color w:val="000000"/>
          <w:sz w:val="32"/>
          <w:szCs w:val="32"/>
          <w:u w:val="single"/>
        </w:rPr>
        <w:t xml:space="preserve"> </w:t>
      </w:r>
    </w:p>
    <w:p w:rsidR="00752822" w:rsidRPr="009425A0"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w:t>
      </w:r>
    </w:p>
    <w:p w:rsidR="00752822" w:rsidRPr="009425A0" w:rsidRDefault="00752822" w:rsidP="006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1) </w:t>
      </w:r>
      <w:hyperlink r:id="rId210" w:history="1">
        <w:r w:rsidRPr="009425A0">
          <w:rPr>
            <w:rStyle w:val="Hyperlink"/>
            <w:b/>
            <w:bCs/>
            <w:color w:val="000000"/>
          </w:rPr>
          <w:t>Houshmand M</w:t>
        </w:r>
        <w:r w:rsidRPr="009425A0">
          <w:rPr>
            <w:rStyle w:val="Hyperlink"/>
            <w:color w:val="000000"/>
            <w:u w:val="none"/>
          </w:rPr>
          <w:t>, Larsson NG, Oldfors A, Tulinius M, Holme E.</w:t>
        </w:r>
      </w:hyperlink>
      <w:r w:rsidR="00E1715F" w:rsidRPr="009425A0">
        <w:rPr>
          <w:color w:val="000000"/>
        </w:rPr>
        <w:t xml:space="preserve"> </w:t>
      </w:r>
      <w:r w:rsidRPr="009425A0">
        <w:rPr>
          <w:color w:val="000000"/>
        </w:rPr>
        <w:t xml:space="preserve">Fatal mitochondrial myopathy, lactic acidosis, and complex I deficiency associated with a heteroplasmic A --&gt; G mutation at position 3251 in the mitochondrial tRNALeu(UUR) gene. (1996) Hum Genet.;97(3):269-73. </w:t>
      </w:r>
      <w:r w:rsidR="00EF5C21" w:rsidRPr="009425A0">
        <w:rPr>
          <w:color w:val="000000"/>
        </w:rPr>
        <w:t>(IF: 4.523)</w:t>
      </w:r>
    </w:p>
    <w:p w:rsidR="00752822" w:rsidRPr="009425A0" w:rsidRDefault="00752822" w:rsidP="009B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9425A0">
        <w:rPr>
          <w:b/>
          <w:bCs/>
          <w:color w:val="000000"/>
          <w:sz w:val="32"/>
          <w:szCs w:val="32"/>
          <w:u w:val="single"/>
        </w:rPr>
        <w:lastRenderedPageBreak/>
        <w:t>1995</w:t>
      </w:r>
      <w:r w:rsidR="009B3FAB" w:rsidRPr="009425A0">
        <w:rPr>
          <w:b/>
          <w:bCs/>
          <w:color w:val="000000"/>
          <w:sz w:val="32"/>
          <w:szCs w:val="32"/>
          <w:u w:val="single"/>
        </w:rPr>
        <w:t xml:space="preserve"> (IF: 6.157) </w:t>
      </w:r>
      <w:r w:rsidR="00EF5C21" w:rsidRPr="009425A0">
        <w:rPr>
          <w:b/>
          <w:bCs/>
          <w:color w:val="000000"/>
          <w:sz w:val="32"/>
          <w:szCs w:val="32"/>
          <w:u w:val="single"/>
        </w:rPr>
        <w:t xml:space="preserve"> </w:t>
      </w:r>
    </w:p>
    <w:p w:rsidR="00752822" w:rsidRPr="009425A0" w:rsidRDefault="00752822" w:rsidP="0085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425A0">
        <w:rPr>
          <w:color w:val="000000"/>
        </w:rPr>
        <w:t xml:space="preserve">1) </w:t>
      </w:r>
      <w:hyperlink r:id="rId211" w:history="1">
        <w:r w:rsidRPr="009425A0">
          <w:rPr>
            <w:rStyle w:val="Hyperlink"/>
            <w:color w:val="000000"/>
            <w:u w:val="none"/>
          </w:rPr>
          <w:t xml:space="preserve">Tulinius MH, </w:t>
        </w:r>
        <w:r w:rsidRPr="009425A0">
          <w:rPr>
            <w:rStyle w:val="Hyperlink"/>
            <w:b/>
            <w:bCs/>
            <w:color w:val="000000"/>
          </w:rPr>
          <w:t>Houshmand M</w:t>
        </w:r>
        <w:r w:rsidRPr="009425A0">
          <w:rPr>
            <w:rStyle w:val="Hyperlink"/>
            <w:color w:val="000000"/>
            <w:u w:val="none"/>
          </w:rPr>
          <w:t>, Larsson NG, Holme E, Oldfors A, Holmberg E, Wahlstrom J.</w:t>
        </w:r>
      </w:hyperlink>
      <w:r w:rsidR="00E1715F" w:rsidRPr="009425A0">
        <w:rPr>
          <w:color w:val="000000"/>
        </w:rPr>
        <w:t xml:space="preserve"> </w:t>
      </w:r>
      <w:r w:rsidRPr="009425A0">
        <w:rPr>
          <w:color w:val="000000"/>
        </w:rPr>
        <w:t>De novo mutation in the mitochondrial ATP synthase subunit 6 gene (T8993G) with rapid segregation resulting in Leigh syndrome in the offspring.(1995) Hum Genet.;96(3):290-4.</w:t>
      </w:r>
      <w:r w:rsidR="00EF5C21" w:rsidRPr="009425A0">
        <w:rPr>
          <w:color w:val="000000"/>
        </w:rPr>
        <w:t xml:space="preserve"> (IF: 4.523)</w:t>
      </w:r>
      <w:r w:rsidRPr="009425A0">
        <w:rPr>
          <w:color w:val="000000"/>
        </w:rPr>
        <w:t> </w:t>
      </w:r>
    </w:p>
    <w:p w:rsidR="00752822" w:rsidRPr="009425A0" w:rsidRDefault="00752822" w:rsidP="0064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2) </w:t>
      </w:r>
      <w:hyperlink r:id="rId212" w:history="1">
        <w:r w:rsidRPr="009425A0">
          <w:rPr>
            <w:rStyle w:val="Hyperlink"/>
            <w:color w:val="000000"/>
            <w:u w:val="none"/>
          </w:rPr>
          <w:t xml:space="preserve">Tulinius MH, Oldfors A, Holme E, Larsson NG, </w:t>
        </w:r>
        <w:r w:rsidRPr="009425A0">
          <w:rPr>
            <w:rStyle w:val="Hyperlink"/>
            <w:b/>
            <w:bCs/>
            <w:color w:val="000000"/>
          </w:rPr>
          <w:t>Houshmand M</w:t>
        </w:r>
        <w:r w:rsidRPr="009425A0">
          <w:rPr>
            <w:rStyle w:val="Hyperlink"/>
            <w:color w:val="000000"/>
            <w:u w:val="none"/>
          </w:rPr>
          <w:t>, Fahleson P, Sigstrom L, Kristiansson B.</w:t>
        </w:r>
      </w:hyperlink>
      <w:r w:rsidR="00E1715F" w:rsidRPr="009425A0">
        <w:rPr>
          <w:color w:val="000000"/>
        </w:rPr>
        <w:t xml:space="preserve"> </w:t>
      </w:r>
      <w:r w:rsidRPr="009425A0">
        <w:rPr>
          <w:color w:val="000000"/>
        </w:rPr>
        <w:t xml:space="preserve">Atypical presentation of multisystem disorders in two girls with mitochondrial DNA deletions. (1995) Eur J Pediatr.;154(1):35-42. </w:t>
      </w:r>
      <w:r w:rsidR="00EF5C21" w:rsidRPr="009425A0">
        <w:rPr>
          <w:color w:val="000000"/>
        </w:rPr>
        <w:t>(IF: 1.634)</w:t>
      </w:r>
      <w:r w:rsidRPr="009425A0">
        <w:rPr>
          <w:color w:val="000000"/>
        </w:rPr>
        <w:t> </w:t>
      </w:r>
    </w:p>
    <w:p w:rsidR="00752822" w:rsidRPr="009425A0" w:rsidRDefault="009B3FAB" w:rsidP="00F7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u w:val="single"/>
        </w:rPr>
      </w:pPr>
      <w:r w:rsidRPr="009425A0">
        <w:rPr>
          <w:b/>
          <w:bCs/>
          <w:color w:val="000000"/>
          <w:sz w:val="32"/>
          <w:szCs w:val="32"/>
          <w:u w:val="single"/>
        </w:rPr>
        <w:t>1994 (IF: 4.356)</w:t>
      </w:r>
      <w:r w:rsidR="00EF5C21" w:rsidRPr="009425A0">
        <w:rPr>
          <w:b/>
          <w:bCs/>
          <w:color w:val="000000"/>
          <w:sz w:val="32"/>
          <w:szCs w:val="32"/>
          <w:u w:val="single"/>
        </w:rPr>
        <w:t xml:space="preserve"> </w:t>
      </w:r>
    </w:p>
    <w:p w:rsidR="00752822" w:rsidRPr="009425A0"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25A0">
        <w:rPr>
          <w:color w:val="000000"/>
        </w:rPr>
        <w:t xml:space="preserve">1) </w:t>
      </w:r>
      <w:hyperlink r:id="rId213" w:history="1">
        <w:r w:rsidRPr="009425A0">
          <w:rPr>
            <w:rStyle w:val="Hyperlink"/>
            <w:b/>
            <w:bCs/>
            <w:color w:val="000000"/>
          </w:rPr>
          <w:t>Houshmand M</w:t>
        </w:r>
        <w:r w:rsidRPr="009425A0">
          <w:rPr>
            <w:rStyle w:val="Hyperlink"/>
            <w:color w:val="000000"/>
            <w:u w:val="none"/>
          </w:rPr>
          <w:t>, Larsson NG, Holme E, Oldfors A, Tulinius MH, Andersen O.</w:t>
        </w:r>
      </w:hyperlink>
      <w:r w:rsidR="00EF5C21" w:rsidRPr="009425A0">
        <w:rPr>
          <w:color w:val="000000"/>
        </w:rPr>
        <w:t xml:space="preserve"> </w:t>
      </w: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000000"/>
        </w:rPr>
      </w:pPr>
      <w:r w:rsidRPr="009425A0">
        <w:rPr>
          <w:color w:val="000000"/>
        </w:rPr>
        <w:t>Automatic sequencing of mitochondrial tRNA genes in patients with mitochondrial encephalomyopathy. (1994) Biochim Biophys Acta. 12;1226(1):49-55.</w:t>
      </w:r>
      <w:r w:rsidR="00EF5C21" w:rsidRPr="009425A0">
        <w:rPr>
          <w:color w:val="000000"/>
        </w:rPr>
        <w:t xml:space="preserve"> (IF: 4.356)</w:t>
      </w:r>
    </w:p>
    <w:p w:rsidR="00FD7F32" w:rsidRPr="00FB6D86" w:rsidRDefault="00FD7F32" w:rsidP="00FD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pPr>
    </w:p>
    <w:p w:rsidR="00752822" w:rsidRPr="00FB6D86" w:rsidRDefault="007528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tl/>
        </w:rPr>
      </w:pPr>
      <w:r w:rsidRPr="00FB6D86">
        <w:rPr>
          <w:color w:val="000000"/>
        </w:rPr>
        <w:t> </w:t>
      </w:r>
    </w:p>
    <w:p w:rsidR="00830F22" w:rsidRDefault="00830F22" w:rsidP="0029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b/>
          <w:bCs/>
          <w:color w:val="800080"/>
        </w:rPr>
      </w:pPr>
    </w:p>
    <w:p w:rsidR="00830F22" w:rsidRDefault="00830F22" w:rsidP="0083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b/>
          <w:bCs/>
          <w:color w:val="800080"/>
        </w:rPr>
      </w:pPr>
    </w:p>
    <w:p w:rsidR="00752822" w:rsidRPr="00BE0349" w:rsidRDefault="00752822" w:rsidP="0083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b/>
          <w:bCs/>
          <w:color w:val="7030A0"/>
          <w:sz w:val="28"/>
          <w:szCs w:val="28"/>
        </w:rPr>
      </w:pPr>
      <w:r w:rsidRPr="00BE0349">
        <w:rPr>
          <w:b/>
          <w:bCs/>
          <w:color w:val="7030A0"/>
          <w:sz w:val="28"/>
          <w:szCs w:val="28"/>
        </w:rPr>
        <w:t>Book</w:t>
      </w:r>
      <w:r w:rsidR="00364745" w:rsidRPr="00BE0349">
        <w:rPr>
          <w:b/>
          <w:bCs/>
          <w:color w:val="7030A0"/>
          <w:sz w:val="28"/>
          <w:szCs w:val="28"/>
        </w:rPr>
        <w:t>s</w:t>
      </w:r>
      <w:r w:rsidR="00A87890" w:rsidRPr="00BE0349">
        <w:rPr>
          <w:b/>
          <w:bCs/>
          <w:color w:val="7030A0"/>
          <w:sz w:val="28"/>
          <w:szCs w:val="28"/>
        </w:rPr>
        <w:t>:</w:t>
      </w:r>
    </w:p>
    <w:p w:rsidR="00A87890" w:rsidRPr="00FB6D86" w:rsidRDefault="00A87890" w:rsidP="00A8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color w:val="800080"/>
          <w:rtl/>
        </w:rPr>
      </w:pPr>
    </w:p>
    <w:p w:rsidR="000C30AA" w:rsidRDefault="00752822"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rPr>
          <w:color w:val="000000"/>
        </w:rPr>
        <w:t>Simple Hand Book on Genetic Diagnosis</w:t>
      </w:r>
    </w:p>
    <w:p w:rsidR="000C30AA" w:rsidRDefault="00752822"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0C30AA">
        <w:rPr>
          <w:color w:val="000000"/>
        </w:rPr>
        <w:t>Genetic Diagnosis Laboratory</w:t>
      </w:r>
    </w:p>
    <w:p w:rsidR="000C30AA" w:rsidRPr="000C30AA" w:rsidRDefault="00F002F6"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0C30AA">
        <w:rPr>
          <w:color w:val="000000"/>
        </w:rPr>
        <w:t xml:space="preserve">Novel Treatment of Epilepsy, Chapter 3 Role of Mitochondria in Epilepsy </w:t>
      </w:r>
    </w:p>
    <w:p w:rsidR="000C30AA" w:rsidRDefault="00AB290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t>Help me understand genetic (Persian)</w:t>
      </w:r>
    </w:p>
    <w:p w:rsidR="000C30AA" w:rsidRDefault="00AB290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t>Houshmand Genetic diagnostic protocols (Persian)</w:t>
      </w:r>
    </w:p>
    <w:p w:rsidR="000C30AA" w:rsidRDefault="0064074B"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t>Hope and Advice (Persian)</w:t>
      </w:r>
    </w:p>
    <w:p w:rsidR="000C30AA" w:rsidRDefault="0064074B"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t>Rozgar Amozgar (Persian)</w:t>
      </w:r>
    </w:p>
    <w:p w:rsidR="000C30AA" w:rsidRDefault="0064074B"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FB6D86">
        <w:t>Prencipal of Human Genetic (Persian)</w:t>
      </w:r>
    </w:p>
    <w:p w:rsidR="000C30AA" w:rsidRDefault="009425A0"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Negahi Digar (Persian)</w:t>
      </w:r>
    </w:p>
    <w:p w:rsidR="000C30AA" w:rsidRDefault="00DD2AB0"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 xml:space="preserve">Clinical Applications Pharmacogenetics </w:t>
      </w:r>
      <w:r w:rsidRPr="00FB6D86">
        <w:t>(Persian)</w:t>
      </w:r>
    </w:p>
    <w:p w:rsidR="000C30AA" w:rsidRDefault="00DD2AB0"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 xml:space="preserve">Child </w:t>
      </w:r>
      <w:r w:rsidRPr="00DD2AB0">
        <w:t>neuromuscular disorders</w:t>
      </w:r>
      <w:r>
        <w:t>, Genetic chapter</w:t>
      </w:r>
      <w:r w:rsidR="000C30AA">
        <w:t xml:space="preserve"> </w:t>
      </w:r>
      <w:r w:rsidR="000C30AA" w:rsidRPr="00FB6D86">
        <w:t>(Persian</w:t>
      </w:r>
    </w:p>
    <w:p w:rsidR="000C30AA" w:rsidRDefault="000C30A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A</w:t>
      </w:r>
      <w:r w:rsidR="00DD2AB0" w:rsidRPr="00DD2AB0">
        <w:t>sthma and allergy</w:t>
      </w:r>
      <w:r w:rsidR="00DD2AB0" w:rsidRPr="000C30AA">
        <w:rPr>
          <w:b/>
          <w:bCs/>
          <w:lang w:val="it-IT"/>
        </w:rPr>
        <w:t>,</w:t>
      </w:r>
      <w:r w:rsidR="00DD2AB0" w:rsidRPr="00DD2AB0">
        <w:t xml:space="preserve"> </w:t>
      </w:r>
      <w:r>
        <w:t>Genetic chapter</w:t>
      </w:r>
      <w:r w:rsidRPr="00FB6D86">
        <w:t>(Persian</w:t>
      </w:r>
    </w:p>
    <w:p w:rsidR="000C30AA" w:rsidRDefault="00C5238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 xml:space="preserve">Journey inside the cell </w:t>
      </w:r>
      <w:r w:rsidRPr="00FB6D86">
        <w:t>(Persian)</w:t>
      </w:r>
    </w:p>
    <w:p w:rsidR="000C30AA" w:rsidRDefault="00EC450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Cancer and Life Style (Persian)</w:t>
      </w:r>
    </w:p>
    <w:p w:rsidR="000C30AA" w:rsidRDefault="000C30A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 xml:space="preserve">Leukemia (Persian) </w:t>
      </w:r>
    </w:p>
    <w:p w:rsidR="000C30AA" w:rsidRDefault="000C30A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t xml:space="preserve">Laboratory Protocol for Diagnostic Cancer </w:t>
      </w:r>
    </w:p>
    <w:p w:rsidR="00752822" w:rsidRPr="00BE0349" w:rsidRDefault="000C30AA" w:rsidP="000C30A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fa-IR"/>
        </w:rPr>
      </w:pPr>
      <w:r w:rsidRPr="000C30AA">
        <w:rPr>
          <w:lang w:val="it-IT"/>
        </w:rPr>
        <w:t>Common Genetic Disorders (Persian)</w:t>
      </w:r>
    </w:p>
    <w:p w:rsidR="00BE0349" w:rsidRDefault="00BE0349" w:rsidP="00BE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p>
    <w:p w:rsidR="00BE0349" w:rsidRDefault="00BE0349" w:rsidP="00BE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b/>
          <w:bCs/>
          <w:color w:val="7030A0"/>
          <w:sz w:val="28"/>
          <w:szCs w:val="28"/>
        </w:rPr>
      </w:pPr>
      <w:r>
        <w:rPr>
          <w:b/>
          <w:bCs/>
          <w:color w:val="7030A0"/>
          <w:sz w:val="28"/>
          <w:szCs w:val="28"/>
        </w:rPr>
        <w:t>Journals:</w:t>
      </w:r>
    </w:p>
    <w:p w:rsidR="00BE0349" w:rsidRPr="00BE0349" w:rsidRDefault="00BE0349" w:rsidP="00BE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pPr>
      <w:r w:rsidRPr="00BE0349">
        <w:t>Responsible Director of Personalized Medicine</w:t>
      </w:r>
    </w:p>
    <w:sectPr w:rsidR="00BE0349" w:rsidRPr="00BE03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ragmatica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BoldMT">
    <w:altName w:val="MS Mincho"/>
    <w:panose1 w:val="00000000000000000000"/>
    <w:charset w:val="80"/>
    <w:family w:val="auto"/>
    <w:notTrueType/>
    <w:pitch w:val="default"/>
    <w:sig w:usb0="00000000" w:usb1="08070000" w:usb2="00000010" w:usb3="00000000" w:csb0="00020000" w:csb1="00000000"/>
  </w:font>
  <w:font w:name="ACaslonPro-Regular">
    <w:altName w:val="MS Mincho"/>
    <w:panose1 w:val="00000000000000000000"/>
    <w:charset w:val="80"/>
    <w:family w:val="roman"/>
    <w:notTrueType/>
    <w:pitch w:val="default"/>
    <w:sig w:usb0="00000000" w:usb1="08070000" w:usb2="00000010" w:usb3="00000000" w:csb0="00020000" w:csb1="00000000"/>
  </w:font>
  <w:font w:name="ArialMT">
    <w:altName w:val="Times New Roman"/>
    <w:panose1 w:val="00000000000000000000"/>
    <w:charset w:val="B2"/>
    <w:family w:val="auto"/>
    <w:notTrueType/>
    <w:pitch w:val="default"/>
    <w:sig w:usb0="00002000" w:usb1="00000000" w:usb2="00000000" w:usb3="00000000" w:csb0="00000040" w:csb1="00000000"/>
  </w:font>
  <w:font w:name="TimesNewRoman">
    <w:panose1 w:val="00000000000000000000"/>
    <w:charset w:val="00"/>
    <w:family w:val="roman"/>
    <w:notTrueType/>
    <w:pitch w:val="default"/>
    <w:sig w:usb0="00000003" w:usb1="00000000" w:usb2="00000000" w:usb3="00000000" w:csb0="00000001" w:csb1="00000000"/>
  </w:font>
  <w:font w:name="MyriadPro-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945"/>
    <w:multiLevelType w:val="hybridMultilevel"/>
    <w:tmpl w:val="832215E6"/>
    <w:lvl w:ilvl="0" w:tplc="04090011">
      <w:start w:val="2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22BA8"/>
    <w:multiLevelType w:val="multilevel"/>
    <w:tmpl w:val="DCFC4E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decimal"/>
      <w:lvlText w:val="%2)"/>
      <w:lvlJc w:val="left"/>
      <w:pPr>
        <w:ind w:left="1440" w:hanging="360"/>
      </w:pPr>
      <w:rPr>
        <w:rFonts w:hint="default"/>
        <w:b w:val="0"/>
        <w:u w:val="none"/>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D5078C2"/>
    <w:multiLevelType w:val="hybridMultilevel"/>
    <w:tmpl w:val="2B888310"/>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A1085"/>
    <w:multiLevelType w:val="hybridMultilevel"/>
    <w:tmpl w:val="F3DAA13E"/>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6E6C"/>
    <w:multiLevelType w:val="hybridMultilevel"/>
    <w:tmpl w:val="465EEB58"/>
    <w:lvl w:ilvl="0" w:tplc="04090011">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0C362F"/>
    <w:multiLevelType w:val="hybridMultilevel"/>
    <w:tmpl w:val="E9CCE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4D78"/>
    <w:multiLevelType w:val="multilevel"/>
    <w:tmpl w:val="DCFC4E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decimal"/>
      <w:lvlText w:val="%2)"/>
      <w:lvlJc w:val="left"/>
      <w:pPr>
        <w:ind w:left="1440" w:hanging="360"/>
      </w:pPr>
      <w:rPr>
        <w:rFonts w:hint="default"/>
        <w:b w:val="0"/>
        <w:u w:val="none"/>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B431846"/>
    <w:multiLevelType w:val="hybridMultilevel"/>
    <w:tmpl w:val="671E5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9705F"/>
    <w:multiLevelType w:val="hybridMultilevel"/>
    <w:tmpl w:val="51CC5E6E"/>
    <w:lvl w:ilvl="0" w:tplc="F170DF90">
      <w:start w:val="20"/>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52B3C"/>
    <w:multiLevelType w:val="multilevel"/>
    <w:tmpl w:val="C8D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C6540"/>
    <w:multiLevelType w:val="hybridMultilevel"/>
    <w:tmpl w:val="15EE8FFE"/>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544B1"/>
    <w:multiLevelType w:val="hybridMultilevel"/>
    <w:tmpl w:val="F0D25734"/>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524E6"/>
    <w:multiLevelType w:val="multilevel"/>
    <w:tmpl w:val="E2A21B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0FC514E"/>
    <w:multiLevelType w:val="hybridMultilevel"/>
    <w:tmpl w:val="DC820294"/>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E4DA0"/>
    <w:multiLevelType w:val="hybridMultilevel"/>
    <w:tmpl w:val="62F24A98"/>
    <w:lvl w:ilvl="0" w:tplc="069625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67A70B6"/>
    <w:multiLevelType w:val="hybridMultilevel"/>
    <w:tmpl w:val="5434C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20151"/>
    <w:multiLevelType w:val="multilevel"/>
    <w:tmpl w:val="322078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8355F04"/>
    <w:multiLevelType w:val="hybridMultilevel"/>
    <w:tmpl w:val="F22894E8"/>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7558D"/>
    <w:multiLevelType w:val="hybridMultilevel"/>
    <w:tmpl w:val="DF38FFBC"/>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B32255"/>
    <w:multiLevelType w:val="hybridMultilevel"/>
    <w:tmpl w:val="B034456A"/>
    <w:lvl w:ilvl="0" w:tplc="EDA0BF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D31D6"/>
    <w:multiLevelType w:val="multilevel"/>
    <w:tmpl w:val="491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833E73"/>
    <w:multiLevelType w:val="multilevel"/>
    <w:tmpl w:val="E65CF4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16"/>
  </w:num>
  <w:num w:numId="3">
    <w:abstractNumId w:val="1"/>
  </w:num>
  <w:num w:numId="4">
    <w:abstractNumId w:val="12"/>
  </w:num>
  <w:num w:numId="5">
    <w:abstractNumId w:val="4"/>
  </w:num>
  <w:num w:numId="6">
    <w:abstractNumId w:val="2"/>
  </w:num>
  <w:num w:numId="7">
    <w:abstractNumId w:val="13"/>
  </w:num>
  <w:num w:numId="8">
    <w:abstractNumId w:val="8"/>
  </w:num>
  <w:num w:numId="9">
    <w:abstractNumId w:val="3"/>
  </w:num>
  <w:num w:numId="10">
    <w:abstractNumId w:val="11"/>
  </w:num>
  <w:num w:numId="11">
    <w:abstractNumId w:val="18"/>
  </w:num>
  <w:num w:numId="12">
    <w:abstractNumId w:val="17"/>
  </w:num>
  <w:num w:numId="13">
    <w:abstractNumId w:val="0"/>
  </w:num>
  <w:num w:numId="14">
    <w:abstractNumId w:val="10"/>
  </w:num>
  <w:num w:numId="15">
    <w:abstractNumId w:val="14"/>
  </w:num>
  <w:num w:numId="16">
    <w:abstractNumId w:val="7"/>
  </w:num>
  <w:num w:numId="17">
    <w:abstractNumId w:val="9"/>
  </w:num>
  <w:num w:numId="18">
    <w:abstractNumId w:val="15"/>
  </w:num>
  <w:num w:numId="19">
    <w:abstractNumId w:val="5"/>
  </w:num>
  <w:num w:numId="20">
    <w:abstractNumId w:val="19"/>
  </w:num>
  <w:num w:numId="21">
    <w:abstractNumId w:val="2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characterSpacingControl w:val="doNotCompress"/>
  <w:compat>
    <w:applyBreakingRules/>
  </w:compat>
  <w:rsids>
    <w:rsidRoot w:val="00752822"/>
    <w:rsid w:val="000004CD"/>
    <w:rsid w:val="00002755"/>
    <w:rsid w:val="000050D2"/>
    <w:rsid w:val="000052EE"/>
    <w:rsid w:val="0000618E"/>
    <w:rsid w:val="00006669"/>
    <w:rsid w:val="000131D9"/>
    <w:rsid w:val="00016F21"/>
    <w:rsid w:val="00022897"/>
    <w:rsid w:val="000259AD"/>
    <w:rsid w:val="00036A7A"/>
    <w:rsid w:val="00046D18"/>
    <w:rsid w:val="0004737C"/>
    <w:rsid w:val="00051FDB"/>
    <w:rsid w:val="00061D9C"/>
    <w:rsid w:val="000650D4"/>
    <w:rsid w:val="00073C37"/>
    <w:rsid w:val="000805CD"/>
    <w:rsid w:val="00080EB7"/>
    <w:rsid w:val="00081E1A"/>
    <w:rsid w:val="000867CB"/>
    <w:rsid w:val="000A31CD"/>
    <w:rsid w:val="000B5A3B"/>
    <w:rsid w:val="000B5C28"/>
    <w:rsid w:val="000B79E4"/>
    <w:rsid w:val="000C30AA"/>
    <w:rsid w:val="000C5843"/>
    <w:rsid w:val="000D61E0"/>
    <w:rsid w:val="000E1784"/>
    <w:rsid w:val="000F5EE5"/>
    <w:rsid w:val="00103347"/>
    <w:rsid w:val="00103E62"/>
    <w:rsid w:val="00106866"/>
    <w:rsid w:val="00115955"/>
    <w:rsid w:val="00116764"/>
    <w:rsid w:val="00125A82"/>
    <w:rsid w:val="00132124"/>
    <w:rsid w:val="00134564"/>
    <w:rsid w:val="00140AD5"/>
    <w:rsid w:val="001440CC"/>
    <w:rsid w:val="00145441"/>
    <w:rsid w:val="001510D0"/>
    <w:rsid w:val="001523AA"/>
    <w:rsid w:val="00152EDD"/>
    <w:rsid w:val="0016401A"/>
    <w:rsid w:val="0016517F"/>
    <w:rsid w:val="00175D45"/>
    <w:rsid w:val="00176A05"/>
    <w:rsid w:val="001771CE"/>
    <w:rsid w:val="00180456"/>
    <w:rsid w:val="001835B6"/>
    <w:rsid w:val="001878AB"/>
    <w:rsid w:val="00194F66"/>
    <w:rsid w:val="00195801"/>
    <w:rsid w:val="00196F99"/>
    <w:rsid w:val="001A362E"/>
    <w:rsid w:val="001A6FBE"/>
    <w:rsid w:val="001B1E52"/>
    <w:rsid w:val="001B3056"/>
    <w:rsid w:val="001B4B58"/>
    <w:rsid w:val="001B4F9F"/>
    <w:rsid w:val="001C7B97"/>
    <w:rsid w:val="001D5926"/>
    <w:rsid w:val="001F250A"/>
    <w:rsid w:val="001F7720"/>
    <w:rsid w:val="0020515B"/>
    <w:rsid w:val="00205EBC"/>
    <w:rsid w:val="00215A83"/>
    <w:rsid w:val="00216E04"/>
    <w:rsid w:val="00221962"/>
    <w:rsid w:val="002236D8"/>
    <w:rsid w:val="00224F86"/>
    <w:rsid w:val="00225BA7"/>
    <w:rsid w:val="002277EE"/>
    <w:rsid w:val="00234E3C"/>
    <w:rsid w:val="002378C0"/>
    <w:rsid w:val="0024423F"/>
    <w:rsid w:val="00253347"/>
    <w:rsid w:val="002540F4"/>
    <w:rsid w:val="00264521"/>
    <w:rsid w:val="00264868"/>
    <w:rsid w:val="00271BEC"/>
    <w:rsid w:val="00272223"/>
    <w:rsid w:val="002754CB"/>
    <w:rsid w:val="00275B8A"/>
    <w:rsid w:val="002772F1"/>
    <w:rsid w:val="00281029"/>
    <w:rsid w:val="00281826"/>
    <w:rsid w:val="00283C3F"/>
    <w:rsid w:val="00285538"/>
    <w:rsid w:val="00286FA5"/>
    <w:rsid w:val="00291CEF"/>
    <w:rsid w:val="0029233E"/>
    <w:rsid w:val="0029262D"/>
    <w:rsid w:val="002A650F"/>
    <w:rsid w:val="002A6FB0"/>
    <w:rsid w:val="002B7028"/>
    <w:rsid w:val="002B704F"/>
    <w:rsid w:val="002C0759"/>
    <w:rsid w:val="002D37DF"/>
    <w:rsid w:val="002D4664"/>
    <w:rsid w:val="002D7F89"/>
    <w:rsid w:val="002E0144"/>
    <w:rsid w:val="002E6969"/>
    <w:rsid w:val="00303F07"/>
    <w:rsid w:val="00313FB7"/>
    <w:rsid w:val="003151CA"/>
    <w:rsid w:val="00315EF4"/>
    <w:rsid w:val="00320086"/>
    <w:rsid w:val="00336A72"/>
    <w:rsid w:val="00337BED"/>
    <w:rsid w:val="00342C18"/>
    <w:rsid w:val="00346C31"/>
    <w:rsid w:val="00351B4C"/>
    <w:rsid w:val="00351F88"/>
    <w:rsid w:val="003529D5"/>
    <w:rsid w:val="00364745"/>
    <w:rsid w:val="0036478B"/>
    <w:rsid w:val="00364DA6"/>
    <w:rsid w:val="003652BD"/>
    <w:rsid w:val="00367A29"/>
    <w:rsid w:val="0037087C"/>
    <w:rsid w:val="00376546"/>
    <w:rsid w:val="00382713"/>
    <w:rsid w:val="0038611A"/>
    <w:rsid w:val="00386FCD"/>
    <w:rsid w:val="00390658"/>
    <w:rsid w:val="0039219A"/>
    <w:rsid w:val="003950D0"/>
    <w:rsid w:val="00395AFC"/>
    <w:rsid w:val="003A09EC"/>
    <w:rsid w:val="003A50D6"/>
    <w:rsid w:val="003B04A9"/>
    <w:rsid w:val="003B347B"/>
    <w:rsid w:val="003B6B72"/>
    <w:rsid w:val="003C692E"/>
    <w:rsid w:val="003D2581"/>
    <w:rsid w:val="003D6B35"/>
    <w:rsid w:val="003E30ED"/>
    <w:rsid w:val="003E5E46"/>
    <w:rsid w:val="003E6F46"/>
    <w:rsid w:val="003E6FE5"/>
    <w:rsid w:val="003F0A42"/>
    <w:rsid w:val="003F2979"/>
    <w:rsid w:val="003F69D5"/>
    <w:rsid w:val="0040277E"/>
    <w:rsid w:val="004340F8"/>
    <w:rsid w:val="00440746"/>
    <w:rsid w:val="00444F36"/>
    <w:rsid w:val="00445174"/>
    <w:rsid w:val="004520E0"/>
    <w:rsid w:val="00453B07"/>
    <w:rsid w:val="00463336"/>
    <w:rsid w:val="004671A3"/>
    <w:rsid w:val="00467D17"/>
    <w:rsid w:val="00470A8F"/>
    <w:rsid w:val="004731CB"/>
    <w:rsid w:val="00484254"/>
    <w:rsid w:val="004918C4"/>
    <w:rsid w:val="00496055"/>
    <w:rsid w:val="00497ECF"/>
    <w:rsid w:val="004A2F21"/>
    <w:rsid w:val="004A543B"/>
    <w:rsid w:val="004A6FD1"/>
    <w:rsid w:val="004C0AE9"/>
    <w:rsid w:val="004C5686"/>
    <w:rsid w:val="004D0C17"/>
    <w:rsid w:val="004E7A0C"/>
    <w:rsid w:val="0050271B"/>
    <w:rsid w:val="00515091"/>
    <w:rsid w:val="00515773"/>
    <w:rsid w:val="00516418"/>
    <w:rsid w:val="00517D81"/>
    <w:rsid w:val="00517DB5"/>
    <w:rsid w:val="00540FE6"/>
    <w:rsid w:val="00541C0E"/>
    <w:rsid w:val="0054765F"/>
    <w:rsid w:val="00550FE2"/>
    <w:rsid w:val="00556946"/>
    <w:rsid w:val="005602E5"/>
    <w:rsid w:val="005641A2"/>
    <w:rsid w:val="0056603D"/>
    <w:rsid w:val="00566440"/>
    <w:rsid w:val="00566FB2"/>
    <w:rsid w:val="0058116B"/>
    <w:rsid w:val="00585223"/>
    <w:rsid w:val="00585B9A"/>
    <w:rsid w:val="005A1233"/>
    <w:rsid w:val="005A2551"/>
    <w:rsid w:val="005A272E"/>
    <w:rsid w:val="005A74B3"/>
    <w:rsid w:val="005A74F5"/>
    <w:rsid w:val="005B78A2"/>
    <w:rsid w:val="005C4B3A"/>
    <w:rsid w:val="005C50C2"/>
    <w:rsid w:val="005E4F0C"/>
    <w:rsid w:val="005F553D"/>
    <w:rsid w:val="005F570A"/>
    <w:rsid w:val="00601244"/>
    <w:rsid w:val="00602923"/>
    <w:rsid w:val="00606790"/>
    <w:rsid w:val="00620667"/>
    <w:rsid w:val="0062369F"/>
    <w:rsid w:val="00632EFC"/>
    <w:rsid w:val="0064074B"/>
    <w:rsid w:val="00672899"/>
    <w:rsid w:val="006738E4"/>
    <w:rsid w:val="00673DE6"/>
    <w:rsid w:val="00685368"/>
    <w:rsid w:val="006858CC"/>
    <w:rsid w:val="00686D68"/>
    <w:rsid w:val="006979AD"/>
    <w:rsid w:val="006A3F9B"/>
    <w:rsid w:val="006A4E6E"/>
    <w:rsid w:val="006A7D6A"/>
    <w:rsid w:val="006B0268"/>
    <w:rsid w:val="006B3827"/>
    <w:rsid w:val="006B5F3C"/>
    <w:rsid w:val="006B715E"/>
    <w:rsid w:val="006C0C36"/>
    <w:rsid w:val="006C2DAE"/>
    <w:rsid w:val="006C3733"/>
    <w:rsid w:val="006C707E"/>
    <w:rsid w:val="006C70D7"/>
    <w:rsid w:val="006D19F6"/>
    <w:rsid w:val="006D4848"/>
    <w:rsid w:val="006D5880"/>
    <w:rsid w:val="006F0CA7"/>
    <w:rsid w:val="006F1B0A"/>
    <w:rsid w:val="006F3E7B"/>
    <w:rsid w:val="006F452E"/>
    <w:rsid w:val="00703F9F"/>
    <w:rsid w:val="007205C2"/>
    <w:rsid w:val="0072327B"/>
    <w:rsid w:val="007235D0"/>
    <w:rsid w:val="00723B9D"/>
    <w:rsid w:val="0072689E"/>
    <w:rsid w:val="00733870"/>
    <w:rsid w:val="00734EB6"/>
    <w:rsid w:val="00735C26"/>
    <w:rsid w:val="007376E6"/>
    <w:rsid w:val="00741A09"/>
    <w:rsid w:val="007445D4"/>
    <w:rsid w:val="00745811"/>
    <w:rsid w:val="0075220E"/>
    <w:rsid w:val="00752822"/>
    <w:rsid w:val="00771FDF"/>
    <w:rsid w:val="007722B4"/>
    <w:rsid w:val="007724A2"/>
    <w:rsid w:val="007727F1"/>
    <w:rsid w:val="00774110"/>
    <w:rsid w:val="00780634"/>
    <w:rsid w:val="00780C51"/>
    <w:rsid w:val="00795BA9"/>
    <w:rsid w:val="007A005D"/>
    <w:rsid w:val="007B1CB7"/>
    <w:rsid w:val="007B4B9A"/>
    <w:rsid w:val="007B7B21"/>
    <w:rsid w:val="007C0DB5"/>
    <w:rsid w:val="007D59AF"/>
    <w:rsid w:val="007D6C8D"/>
    <w:rsid w:val="007E1B61"/>
    <w:rsid w:val="007F2710"/>
    <w:rsid w:val="008061D3"/>
    <w:rsid w:val="008079C1"/>
    <w:rsid w:val="008117BD"/>
    <w:rsid w:val="008136A4"/>
    <w:rsid w:val="00814BF5"/>
    <w:rsid w:val="00830F22"/>
    <w:rsid w:val="008448CA"/>
    <w:rsid w:val="00855ECF"/>
    <w:rsid w:val="008701BA"/>
    <w:rsid w:val="0087092F"/>
    <w:rsid w:val="00871DEE"/>
    <w:rsid w:val="008777F8"/>
    <w:rsid w:val="008800F2"/>
    <w:rsid w:val="00882D45"/>
    <w:rsid w:val="00883D26"/>
    <w:rsid w:val="00883E4C"/>
    <w:rsid w:val="0089002C"/>
    <w:rsid w:val="00890EA1"/>
    <w:rsid w:val="008912E7"/>
    <w:rsid w:val="008A0F38"/>
    <w:rsid w:val="008B032C"/>
    <w:rsid w:val="008B4D36"/>
    <w:rsid w:val="008C358E"/>
    <w:rsid w:val="008C4646"/>
    <w:rsid w:val="008D0AEE"/>
    <w:rsid w:val="008E15EC"/>
    <w:rsid w:val="008E3D63"/>
    <w:rsid w:val="008E7F12"/>
    <w:rsid w:val="008F4743"/>
    <w:rsid w:val="009049F1"/>
    <w:rsid w:val="0091473E"/>
    <w:rsid w:val="00920429"/>
    <w:rsid w:val="00922E95"/>
    <w:rsid w:val="00926DAC"/>
    <w:rsid w:val="00927EB1"/>
    <w:rsid w:val="009347DC"/>
    <w:rsid w:val="0093788F"/>
    <w:rsid w:val="00942392"/>
    <w:rsid w:val="009425A0"/>
    <w:rsid w:val="0094304A"/>
    <w:rsid w:val="00973783"/>
    <w:rsid w:val="0097672E"/>
    <w:rsid w:val="00981573"/>
    <w:rsid w:val="00985A2C"/>
    <w:rsid w:val="00990558"/>
    <w:rsid w:val="00990EA2"/>
    <w:rsid w:val="0099343F"/>
    <w:rsid w:val="00995554"/>
    <w:rsid w:val="009960A9"/>
    <w:rsid w:val="00996DC7"/>
    <w:rsid w:val="009A014A"/>
    <w:rsid w:val="009A3535"/>
    <w:rsid w:val="009A4C5E"/>
    <w:rsid w:val="009B39D9"/>
    <w:rsid w:val="009B3CD3"/>
    <w:rsid w:val="009B3FAB"/>
    <w:rsid w:val="009C3B9E"/>
    <w:rsid w:val="009C6E5B"/>
    <w:rsid w:val="009C7AA7"/>
    <w:rsid w:val="009D1148"/>
    <w:rsid w:val="009D68DD"/>
    <w:rsid w:val="009E2601"/>
    <w:rsid w:val="009E28FA"/>
    <w:rsid w:val="009E54BC"/>
    <w:rsid w:val="009F24CD"/>
    <w:rsid w:val="009F2CE7"/>
    <w:rsid w:val="009F34AB"/>
    <w:rsid w:val="00A009D9"/>
    <w:rsid w:val="00A0634F"/>
    <w:rsid w:val="00A13EA7"/>
    <w:rsid w:val="00A1511A"/>
    <w:rsid w:val="00A15442"/>
    <w:rsid w:val="00A1680A"/>
    <w:rsid w:val="00A16B00"/>
    <w:rsid w:val="00A33158"/>
    <w:rsid w:val="00A362BA"/>
    <w:rsid w:val="00A41062"/>
    <w:rsid w:val="00A415E9"/>
    <w:rsid w:val="00A443A6"/>
    <w:rsid w:val="00A44B48"/>
    <w:rsid w:val="00A53340"/>
    <w:rsid w:val="00A54B21"/>
    <w:rsid w:val="00A556EB"/>
    <w:rsid w:val="00A55A4F"/>
    <w:rsid w:val="00A60780"/>
    <w:rsid w:val="00A63BC1"/>
    <w:rsid w:val="00A87890"/>
    <w:rsid w:val="00A87B4C"/>
    <w:rsid w:val="00A90AF8"/>
    <w:rsid w:val="00A95F49"/>
    <w:rsid w:val="00A96775"/>
    <w:rsid w:val="00A9783B"/>
    <w:rsid w:val="00AA1020"/>
    <w:rsid w:val="00AB1EA6"/>
    <w:rsid w:val="00AB290A"/>
    <w:rsid w:val="00AB56FB"/>
    <w:rsid w:val="00AB64DC"/>
    <w:rsid w:val="00AB6DF3"/>
    <w:rsid w:val="00AB7C54"/>
    <w:rsid w:val="00AB7EAA"/>
    <w:rsid w:val="00AC01E2"/>
    <w:rsid w:val="00AD7C32"/>
    <w:rsid w:val="00AE01B0"/>
    <w:rsid w:val="00AE0756"/>
    <w:rsid w:val="00AE07CA"/>
    <w:rsid w:val="00AE2311"/>
    <w:rsid w:val="00AE6FF8"/>
    <w:rsid w:val="00AF2E4A"/>
    <w:rsid w:val="00AF5047"/>
    <w:rsid w:val="00AF6E92"/>
    <w:rsid w:val="00B01E80"/>
    <w:rsid w:val="00B12E81"/>
    <w:rsid w:val="00B16239"/>
    <w:rsid w:val="00B169FB"/>
    <w:rsid w:val="00B17C27"/>
    <w:rsid w:val="00B36F6D"/>
    <w:rsid w:val="00B402A4"/>
    <w:rsid w:val="00B418BF"/>
    <w:rsid w:val="00B425B0"/>
    <w:rsid w:val="00B459CC"/>
    <w:rsid w:val="00B47216"/>
    <w:rsid w:val="00B54232"/>
    <w:rsid w:val="00B57385"/>
    <w:rsid w:val="00B6240E"/>
    <w:rsid w:val="00B6454F"/>
    <w:rsid w:val="00B65F45"/>
    <w:rsid w:val="00B6671C"/>
    <w:rsid w:val="00B71E1A"/>
    <w:rsid w:val="00B7731C"/>
    <w:rsid w:val="00B87F72"/>
    <w:rsid w:val="00B91FC9"/>
    <w:rsid w:val="00B926E0"/>
    <w:rsid w:val="00B94A42"/>
    <w:rsid w:val="00BA6F4D"/>
    <w:rsid w:val="00BB4180"/>
    <w:rsid w:val="00BB502D"/>
    <w:rsid w:val="00BC29A2"/>
    <w:rsid w:val="00BC3152"/>
    <w:rsid w:val="00BD36A1"/>
    <w:rsid w:val="00BD4B08"/>
    <w:rsid w:val="00BE006A"/>
    <w:rsid w:val="00BE0349"/>
    <w:rsid w:val="00BE17D1"/>
    <w:rsid w:val="00BE6F08"/>
    <w:rsid w:val="00BF2D4D"/>
    <w:rsid w:val="00C065DB"/>
    <w:rsid w:val="00C11665"/>
    <w:rsid w:val="00C14899"/>
    <w:rsid w:val="00C14900"/>
    <w:rsid w:val="00C158B0"/>
    <w:rsid w:val="00C27BFD"/>
    <w:rsid w:val="00C32156"/>
    <w:rsid w:val="00C36954"/>
    <w:rsid w:val="00C45261"/>
    <w:rsid w:val="00C514A0"/>
    <w:rsid w:val="00C5238A"/>
    <w:rsid w:val="00C55669"/>
    <w:rsid w:val="00C632F9"/>
    <w:rsid w:val="00C7521D"/>
    <w:rsid w:val="00C8439A"/>
    <w:rsid w:val="00C95530"/>
    <w:rsid w:val="00CA1BFE"/>
    <w:rsid w:val="00CA2994"/>
    <w:rsid w:val="00CA56D8"/>
    <w:rsid w:val="00CA6A6B"/>
    <w:rsid w:val="00CB0219"/>
    <w:rsid w:val="00CB2092"/>
    <w:rsid w:val="00CB32EE"/>
    <w:rsid w:val="00CC0DEA"/>
    <w:rsid w:val="00CC1D81"/>
    <w:rsid w:val="00CC32D0"/>
    <w:rsid w:val="00CC3512"/>
    <w:rsid w:val="00CC5CE9"/>
    <w:rsid w:val="00CD2DCA"/>
    <w:rsid w:val="00CD57F3"/>
    <w:rsid w:val="00CD7A4C"/>
    <w:rsid w:val="00CE2A21"/>
    <w:rsid w:val="00CE2C7E"/>
    <w:rsid w:val="00CE394C"/>
    <w:rsid w:val="00CF553E"/>
    <w:rsid w:val="00D02B99"/>
    <w:rsid w:val="00D04090"/>
    <w:rsid w:val="00D11F6B"/>
    <w:rsid w:val="00D13EB2"/>
    <w:rsid w:val="00D22F11"/>
    <w:rsid w:val="00D2534E"/>
    <w:rsid w:val="00D25389"/>
    <w:rsid w:val="00D253C8"/>
    <w:rsid w:val="00D3275B"/>
    <w:rsid w:val="00D4398F"/>
    <w:rsid w:val="00D539DC"/>
    <w:rsid w:val="00D54DCA"/>
    <w:rsid w:val="00D57932"/>
    <w:rsid w:val="00D60AD7"/>
    <w:rsid w:val="00D62EFE"/>
    <w:rsid w:val="00D65F67"/>
    <w:rsid w:val="00D72542"/>
    <w:rsid w:val="00D72EE8"/>
    <w:rsid w:val="00D8027D"/>
    <w:rsid w:val="00D8502E"/>
    <w:rsid w:val="00D91A1C"/>
    <w:rsid w:val="00D92FF1"/>
    <w:rsid w:val="00DA2B12"/>
    <w:rsid w:val="00DB0C7C"/>
    <w:rsid w:val="00DB1FBB"/>
    <w:rsid w:val="00DB35AF"/>
    <w:rsid w:val="00DB6A36"/>
    <w:rsid w:val="00DC4B8C"/>
    <w:rsid w:val="00DD2AB0"/>
    <w:rsid w:val="00DD30FA"/>
    <w:rsid w:val="00DD771A"/>
    <w:rsid w:val="00DE00FC"/>
    <w:rsid w:val="00DE08CA"/>
    <w:rsid w:val="00DE1FF0"/>
    <w:rsid w:val="00DE7D3F"/>
    <w:rsid w:val="00DF2093"/>
    <w:rsid w:val="00DF630F"/>
    <w:rsid w:val="00DF7A06"/>
    <w:rsid w:val="00E04535"/>
    <w:rsid w:val="00E05D90"/>
    <w:rsid w:val="00E11F85"/>
    <w:rsid w:val="00E1482B"/>
    <w:rsid w:val="00E154B7"/>
    <w:rsid w:val="00E1715F"/>
    <w:rsid w:val="00E3037F"/>
    <w:rsid w:val="00E34088"/>
    <w:rsid w:val="00E3540C"/>
    <w:rsid w:val="00E4203D"/>
    <w:rsid w:val="00E425BE"/>
    <w:rsid w:val="00E52A83"/>
    <w:rsid w:val="00E625ED"/>
    <w:rsid w:val="00E735D4"/>
    <w:rsid w:val="00E82562"/>
    <w:rsid w:val="00E82AAB"/>
    <w:rsid w:val="00E82F8E"/>
    <w:rsid w:val="00E90D6B"/>
    <w:rsid w:val="00E90F2D"/>
    <w:rsid w:val="00E915A0"/>
    <w:rsid w:val="00E9548C"/>
    <w:rsid w:val="00EA163D"/>
    <w:rsid w:val="00EA1DA4"/>
    <w:rsid w:val="00EA77E0"/>
    <w:rsid w:val="00EB5691"/>
    <w:rsid w:val="00EC37DC"/>
    <w:rsid w:val="00EC450A"/>
    <w:rsid w:val="00EC6DC6"/>
    <w:rsid w:val="00EC6E5C"/>
    <w:rsid w:val="00ED1F5C"/>
    <w:rsid w:val="00ED4D85"/>
    <w:rsid w:val="00ED7C05"/>
    <w:rsid w:val="00EE4972"/>
    <w:rsid w:val="00EE5822"/>
    <w:rsid w:val="00EE67CB"/>
    <w:rsid w:val="00EF4F8C"/>
    <w:rsid w:val="00EF51F8"/>
    <w:rsid w:val="00EF5C21"/>
    <w:rsid w:val="00F002F6"/>
    <w:rsid w:val="00F132D6"/>
    <w:rsid w:val="00F151D6"/>
    <w:rsid w:val="00F15A55"/>
    <w:rsid w:val="00F259E0"/>
    <w:rsid w:val="00F2608A"/>
    <w:rsid w:val="00F37A04"/>
    <w:rsid w:val="00F4066D"/>
    <w:rsid w:val="00F4147A"/>
    <w:rsid w:val="00F42A67"/>
    <w:rsid w:val="00F4390B"/>
    <w:rsid w:val="00F47BAE"/>
    <w:rsid w:val="00F6053D"/>
    <w:rsid w:val="00F70942"/>
    <w:rsid w:val="00F71266"/>
    <w:rsid w:val="00F7409E"/>
    <w:rsid w:val="00F75F4B"/>
    <w:rsid w:val="00F77C82"/>
    <w:rsid w:val="00F80103"/>
    <w:rsid w:val="00F811D5"/>
    <w:rsid w:val="00F930C3"/>
    <w:rsid w:val="00FA209E"/>
    <w:rsid w:val="00FB1610"/>
    <w:rsid w:val="00FB6D86"/>
    <w:rsid w:val="00FC1B52"/>
    <w:rsid w:val="00FD0982"/>
    <w:rsid w:val="00FD2EE4"/>
    <w:rsid w:val="00FD7F32"/>
    <w:rsid w:val="00FF68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0277E"/>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semiHidden/>
    <w:unhideWhenUsed/>
    <w:qFormat/>
    <w:rsid w:val="008136A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A014A"/>
    <w:pPr>
      <w:keepNext/>
      <w:spacing w:before="240" w:after="60"/>
      <w:outlineLvl w:val="2"/>
    </w:pPr>
    <w:rPr>
      <w:rFonts w:ascii="Calibri Light" w:hAnsi="Calibri Light"/>
      <w:b/>
      <w:bCs/>
      <w:sz w:val="26"/>
      <w:szCs w:val="26"/>
      <w:lang/>
    </w:rPr>
  </w:style>
  <w:style w:type="paragraph" w:styleId="Heading7">
    <w:name w:val="heading 7"/>
    <w:basedOn w:val="Normal"/>
    <w:qFormat/>
    <w:rsid w:val="00752822"/>
    <w:pPr>
      <w:keepNext/>
      <w:outlineLvl w:val="6"/>
    </w:pPr>
    <w:rPr>
      <w:color w:val="000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52822"/>
    <w:pPr>
      <w:spacing w:before="100" w:beforeAutospacing="1" w:after="100" w:afterAutospacing="1"/>
    </w:pPr>
  </w:style>
  <w:style w:type="paragraph" w:styleId="Header">
    <w:name w:val="header"/>
    <w:basedOn w:val="Normal"/>
    <w:rsid w:val="00752822"/>
    <w:pPr>
      <w:spacing w:before="100" w:beforeAutospacing="1" w:after="100" w:afterAutospacing="1"/>
    </w:pPr>
  </w:style>
  <w:style w:type="paragraph" w:customStyle="1" w:styleId="style2">
    <w:name w:val="style2"/>
    <w:basedOn w:val="Normal"/>
    <w:rsid w:val="00752822"/>
    <w:pPr>
      <w:spacing w:before="100" w:beforeAutospacing="1" w:after="100" w:afterAutospacing="1"/>
    </w:pPr>
  </w:style>
  <w:style w:type="paragraph" w:customStyle="1" w:styleId="style1">
    <w:name w:val="style1"/>
    <w:basedOn w:val="Normal"/>
    <w:rsid w:val="00752822"/>
    <w:pPr>
      <w:spacing w:before="100" w:beforeAutospacing="1" w:after="100" w:afterAutospacing="1"/>
    </w:pPr>
    <w:rPr>
      <w:b/>
      <w:bCs/>
    </w:rPr>
  </w:style>
  <w:style w:type="character" w:styleId="Hyperlink">
    <w:name w:val="Hyperlink"/>
    <w:uiPriority w:val="99"/>
    <w:rsid w:val="00752822"/>
    <w:rPr>
      <w:color w:val="0000FF"/>
      <w:u w:val="single"/>
    </w:rPr>
  </w:style>
  <w:style w:type="character" w:customStyle="1" w:styleId="style11">
    <w:name w:val="style11"/>
    <w:basedOn w:val="DefaultParagraphFont"/>
    <w:rsid w:val="00752822"/>
  </w:style>
  <w:style w:type="character" w:styleId="FollowedHyperlink">
    <w:name w:val="FollowedHyperlink"/>
    <w:rsid w:val="00752822"/>
    <w:rPr>
      <w:color w:val="0000FF"/>
      <w:u w:val="single"/>
    </w:rPr>
  </w:style>
  <w:style w:type="paragraph" w:customStyle="1" w:styleId="style18">
    <w:name w:val="style18"/>
    <w:basedOn w:val="Normal"/>
    <w:rsid w:val="00752822"/>
    <w:pPr>
      <w:spacing w:before="100" w:beforeAutospacing="1" w:after="100" w:afterAutospacing="1"/>
    </w:pPr>
  </w:style>
  <w:style w:type="paragraph" w:styleId="HTMLPreformatted">
    <w:name w:val="HTML Preformatted"/>
    <w:basedOn w:val="Normal"/>
    <w:rsid w:val="0075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journalname">
    <w:name w:val="journalname"/>
    <w:basedOn w:val="DefaultParagraphFont"/>
    <w:rsid w:val="00752822"/>
  </w:style>
  <w:style w:type="character" w:styleId="HTMLTypewriter">
    <w:name w:val="HTML Typewriter"/>
    <w:rsid w:val="00752822"/>
    <w:rPr>
      <w:rFonts w:ascii="Courier New" w:eastAsia="Times New Roman" w:hAnsi="Courier New" w:cs="Courier New"/>
      <w:sz w:val="20"/>
      <w:szCs w:val="20"/>
    </w:rPr>
  </w:style>
  <w:style w:type="character" w:styleId="Strong">
    <w:name w:val="Strong"/>
    <w:uiPriority w:val="22"/>
    <w:qFormat/>
    <w:rsid w:val="00752822"/>
    <w:rPr>
      <w:b/>
      <w:bCs/>
    </w:rPr>
  </w:style>
  <w:style w:type="character" w:customStyle="1" w:styleId="volume">
    <w:name w:val="volume"/>
    <w:basedOn w:val="DefaultParagraphFont"/>
    <w:rsid w:val="00752822"/>
  </w:style>
  <w:style w:type="character" w:customStyle="1" w:styleId="issue">
    <w:name w:val="issue"/>
    <w:basedOn w:val="DefaultParagraphFont"/>
    <w:rsid w:val="00752822"/>
  </w:style>
  <w:style w:type="character" w:customStyle="1" w:styleId="pages">
    <w:name w:val="pages"/>
    <w:basedOn w:val="DefaultParagraphFont"/>
    <w:rsid w:val="00752822"/>
  </w:style>
  <w:style w:type="character" w:customStyle="1" w:styleId="ti2">
    <w:name w:val="ti2"/>
    <w:basedOn w:val="DefaultParagraphFont"/>
    <w:rsid w:val="00752822"/>
  </w:style>
  <w:style w:type="character" w:customStyle="1" w:styleId="ti">
    <w:name w:val="ti"/>
    <w:basedOn w:val="DefaultParagraphFont"/>
    <w:rsid w:val="00752822"/>
  </w:style>
  <w:style w:type="paragraph" w:customStyle="1" w:styleId="default">
    <w:name w:val="default"/>
    <w:basedOn w:val="Normal"/>
    <w:rsid w:val="00752822"/>
    <w:pPr>
      <w:spacing w:before="100" w:beforeAutospacing="1" w:after="100" w:afterAutospacing="1"/>
    </w:pPr>
  </w:style>
  <w:style w:type="paragraph" w:customStyle="1" w:styleId="source1">
    <w:name w:val="source1"/>
    <w:basedOn w:val="Normal"/>
    <w:rsid w:val="00752822"/>
    <w:pPr>
      <w:spacing w:before="100" w:beforeAutospacing="1" w:after="100" w:afterAutospacing="1"/>
    </w:pPr>
  </w:style>
  <w:style w:type="paragraph" w:customStyle="1" w:styleId="title1">
    <w:name w:val="title1"/>
    <w:basedOn w:val="Normal"/>
    <w:rsid w:val="00D02B99"/>
    <w:pPr>
      <w:spacing w:before="100" w:beforeAutospacing="1"/>
      <w:ind w:left="825"/>
    </w:pPr>
    <w:rPr>
      <w:rFonts w:eastAsia="Batang"/>
      <w:sz w:val="22"/>
      <w:szCs w:val="22"/>
      <w:lang w:eastAsia="ko-KR"/>
    </w:rPr>
  </w:style>
  <w:style w:type="paragraph" w:customStyle="1" w:styleId="authors1">
    <w:name w:val="authors1"/>
    <w:basedOn w:val="Normal"/>
    <w:rsid w:val="00D02B99"/>
    <w:pPr>
      <w:spacing w:before="72" w:line="240" w:lineRule="atLeast"/>
      <w:ind w:left="825"/>
    </w:pPr>
    <w:rPr>
      <w:rFonts w:eastAsia="Batang"/>
      <w:sz w:val="22"/>
      <w:szCs w:val="22"/>
      <w:lang w:eastAsia="ko-KR"/>
    </w:rPr>
  </w:style>
  <w:style w:type="character" w:customStyle="1" w:styleId="src1">
    <w:name w:val="src1"/>
    <w:rsid w:val="004A2F21"/>
    <w:rPr>
      <w:vanish w:val="0"/>
      <w:webHidden w:val="0"/>
      <w:specVanish w:val="0"/>
    </w:rPr>
  </w:style>
  <w:style w:type="character" w:customStyle="1" w:styleId="jrnl">
    <w:name w:val="jrnl"/>
    <w:basedOn w:val="DefaultParagraphFont"/>
    <w:rsid w:val="004A2F21"/>
  </w:style>
  <w:style w:type="paragraph" w:customStyle="1" w:styleId="rprtbody1">
    <w:name w:val="rprtbody1"/>
    <w:basedOn w:val="Normal"/>
    <w:rsid w:val="00291CEF"/>
    <w:pPr>
      <w:spacing w:before="34" w:after="34"/>
    </w:pPr>
    <w:rPr>
      <w:rFonts w:eastAsia="MS Mincho"/>
      <w:sz w:val="28"/>
      <w:szCs w:val="28"/>
      <w:lang w:eastAsia="ja-JP"/>
    </w:rPr>
  </w:style>
  <w:style w:type="character" w:customStyle="1" w:styleId="abstracttitle">
    <w:name w:val="abstract_title"/>
    <w:basedOn w:val="DefaultParagraphFont"/>
    <w:rsid w:val="00BC3152"/>
  </w:style>
  <w:style w:type="character" w:customStyle="1" w:styleId="yshortcuts">
    <w:name w:val="yshortcuts"/>
    <w:basedOn w:val="DefaultParagraphFont"/>
    <w:rsid w:val="00745811"/>
  </w:style>
  <w:style w:type="character" w:customStyle="1" w:styleId="Heading1Char">
    <w:name w:val="Heading 1 Char"/>
    <w:link w:val="Heading1"/>
    <w:rsid w:val="0040277E"/>
    <w:rPr>
      <w:rFonts w:ascii="Cambria" w:eastAsia="Times New Roman" w:hAnsi="Cambria" w:cs="Times New Roman"/>
      <w:b/>
      <w:bCs/>
      <w:kern w:val="32"/>
      <w:sz w:val="32"/>
      <w:szCs w:val="32"/>
    </w:rPr>
  </w:style>
  <w:style w:type="paragraph" w:customStyle="1" w:styleId="citation">
    <w:name w:val="citation"/>
    <w:basedOn w:val="Normal"/>
    <w:rsid w:val="0040277E"/>
    <w:pPr>
      <w:spacing w:before="100" w:beforeAutospacing="1" w:after="100" w:afterAutospacing="1"/>
    </w:pPr>
  </w:style>
  <w:style w:type="paragraph" w:customStyle="1" w:styleId="authlist">
    <w:name w:val="auth_list"/>
    <w:basedOn w:val="Normal"/>
    <w:rsid w:val="0040277E"/>
    <w:pPr>
      <w:spacing w:before="100" w:beforeAutospacing="1" w:after="100" w:afterAutospacing="1"/>
    </w:pPr>
  </w:style>
  <w:style w:type="paragraph" w:customStyle="1" w:styleId="aux1">
    <w:name w:val="aux1"/>
    <w:basedOn w:val="Normal"/>
    <w:rsid w:val="00463336"/>
    <w:pPr>
      <w:spacing w:line="320" w:lineRule="atLeast"/>
    </w:pPr>
  </w:style>
  <w:style w:type="character" w:customStyle="1" w:styleId="contribution">
    <w:name w:val="contribution"/>
    <w:basedOn w:val="DefaultParagraphFont"/>
    <w:rsid w:val="004D0C17"/>
  </w:style>
  <w:style w:type="character" w:customStyle="1" w:styleId="part">
    <w:name w:val="part"/>
    <w:basedOn w:val="DefaultParagraphFont"/>
    <w:rsid w:val="004D0C17"/>
  </w:style>
  <w:style w:type="character" w:customStyle="1" w:styleId="subtitletext1">
    <w:name w:val="subtitletext1"/>
    <w:rsid w:val="008F4743"/>
    <w:rPr>
      <w:rFonts w:ascii="Tahoma" w:hAnsi="Tahoma" w:cs="Tahoma" w:hint="default"/>
      <w:b/>
      <w:bCs/>
      <w:color w:val="33629B"/>
      <w:sz w:val="20"/>
      <w:szCs w:val="20"/>
    </w:rPr>
  </w:style>
  <w:style w:type="character" w:customStyle="1" w:styleId="boldbluetext1">
    <w:name w:val="boldbluetext1"/>
    <w:rsid w:val="008F4743"/>
    <w:rPr>
      <w:rFonts w:ascii="Tahoma" w:hAnsi="Tahoma" w:cs="Tahoma" w:hint="default"/>
      <w:b/>
      <w:bCs/>
      <w:color w:val="3A70AF"/>
      <w:sz w:val="15"/>
      <w:szCs w:val="15"/>
    </w:rPr>
  </w:style>
  <w:style w:type="character" w:customStyle="1" w:styleId="apple-style-span">
    <w:name w:val="apple-style-span"/>
    <w:basedOn w:val="DefaultParagraphFont"/>
    <w:rsid w:val="00990EA2"/>
  </w:style>
  <w:style w:type="character" w:customStyle="1" w:styleId="artjournal2">
    <w:name w:val="art_journal2"/>
    <w:basedOn w:val="DefaultParagraphFont"/>
    <w:rsid w:val="00C8439A"/>
  </w:style>
  <w:style w:type="character" w:customStyle="1" w:styleId="artdatevolumeissuepart">
    <w:name w:val="art_datevolumeissuepart"/>
    <w:basedOn w:val="DefaultParagraphFont"/>
    <w:rsid w:val="00C8439A"/>
  </w:style>
  <w:style w:type="character" w:customStyle="1" w:styleId="artpages">
    <w:name w:val="art_pages"/>
    <w:basedOn w:val="DefaultParagraphFont"/>
    <w:rsid w:val="00C8439A"/>
  </w:style>
  <w:style w:type="character" w:customStyle="1" w:styleId="highlight">
    <w:name w:val="highlight"/>
    <w:basedOn w:val="DefaultParagraphFont"/>
    <w:rsid w:val="00BE6F08"/>
  </w:style>
  <w:style w:type="character" w:customStyle="1" w:styleId="email">
    <w:name w:val="email"/>
    <w:basedOn w:val="DefaultParagraphFont"/>
    <w:rsid w:val="00B7731C"/>
  </w:style>
  <w:style w:type="paragraph" w:styleId="ListParagraph">
    <w:name w:val="List Paragraph"/>
    <w:basedOn w:val="Normal"/>
    <w:uiPriority w:val="34"/>
    <w:qFormat/>
    <w:rsid w:val="00CA2994"/>
    <w:pPr>
      <w:ind w:left="720"/>
    </w:pPr>
  </w:style>
  <w:style w:type="paragraph" w:customStyle="1" w:styleId="title">
    <w:name w:val="title"/>
    <w:basedOn w:val="Normal"/>
    <w:rsid w:val="00CA6A6B"/>
    <w:pPr>
      <w:spacing w:before="100" w:beforeAutospacing="1" w:after="100" w:afterAutospacing="1"/>
    </w:pPr>
  </w:style>
  <w:style w:type="paragraph" w:customStyle="1" w:styleId="desc">
    <w:name w:val="desc"/>
    <w:basedOn w:val="Normal"/>
    <w:rsid w:val="00CA6A6B"/>
    <w:pPr>
      <w:spacing w:before="100" w:beforeAutospacing="1" w:after="100" w:afterAutospacing="1"/>
    </w:pPr>
  </w:style>
  <w:style w:type="paragraph" w:customStyle="1" w:styleId="details">
    <w:name w:val="details"/>
    <w:basedOn w:val="Normal"/>
    <w:rsid w:val="00CA6A6B"/>
    <w:pPr>
      <w:spacing w:before="100" w:beforeAutospacing="1" w:after="100" w:afterAutospacing="1"/>
    </w:pPr>
  </w:style>
  <w:style w:type="paragraph" w:customStyle="1" w:styleId="Pa3">
    <w:name w:val="Pa3"/>
    <w:basedOn w:val="default"/>
    <w:next w:val="default"/>
    <w:uiPriority w:val="99"/>
    <w:rsid w:val="00CD2DCA"/>
    <w:pPr>
      <w:autoSpaceDE w:val="0"/>
      <w:autoSpaceDN w:val="0"/>
      <w:adjustRightInd w:val="0"/>
      <w:spacing w:before="0" w:beforeAutospacing="0" w:after="0" w:afterAutospacing="0" w:line="241" w:lineRule="atLeast"/>
    </w:pPr>
    <w:rPr>
      <w:rFonts w:ascii="Lucida Sans" w:hAnsi="Lucida Sans"/>
    </w:rPr>
  </w:style>
  <w:style w:type="character" w:customStyle="1" w:styleId="A9">
    <w:name w:val="A9"/>
    <w:uiPriority w:val="99"/>
    <w:rsid w:val="00CD2DCA"/>
    <w:rPr>
      <w:rFonts w:cs="Lucida Sans"/>
      <w:color w:val="221E1F"/>
      <w:sz w:val="12"/>
      <w:szCs w:val="12"/>
    </w:rPr>
  </w:style>
  <w:style w:type="character" w:customStyle="1" w:styleId="st1">
    <w:name w:val="st1"/>
    <w:basedOn w:val="DefaultParagraphFont"/>
    <w:rsid w:val="00AF2E4A"/>
  </w:style>
  <w:style w:type="paragraph" w:customStyle="1" w:styleId="Default0">
    <w:name w:val="Default"/>
    <w:rsid w:val="00CB0219"/>
    <w:pPr>
      <w:autoSpaceDE w:val="0"/>
      <w:autoSpaceDN w:val="0"/>
      <w:adjustRightInd w:val="0"/>
    </w:pPr>
    <w:rPr>
      <w:rFonts w:ascii="Helvetica" w:hAnsi="Helvetica" w:cs="Helvetica"/>
      <w:color w:val="000000"/>
      <w:sz w:val="24"/>
      <w:szCs w:val="24"/>
    </w:rPr>
  </w:style>
  <w:style w:type="character" w:customStyle="1" w:styleId="A4">
    <w:name w:val="A4"/>
    <w:uiPriority w:val="99"/>
    <w:rsid w:val="00CB0219"/>
    <w:rPr>
      <w:rFonts w:cs="Helvetica"/>
      <w:b/>
      <w:bCs/>
      <w:color w:val="A25540"/>
      <w:sz w:val="10"/>
      <w:szCs w:val="10"/>
    </w:rPr>
  </w:style>
  <w:style w:type="paragraph" w:customStyle="1" w:styleId="Pa0">
    <w:name w:val="Pa0"/>
    <w:basedOn w:val="Default0"/>
    <w:next w:val="Default0"/>
    <w:uiPriority w:val="99"/>
    <w:rsid w:val="00CB0219"/>
    <w:pPr>
      <w:spacing w:line="241" w:lineRule="atLeast"/>
    </w:pPr>
    <w:rPr>
      <w:rFonts w:cs="Times New Roman"/>
      <w:color w:val="auto"/>
    </w:rPr>
  </w:style>
  <w:style w:type="character" w:customStyle="1" w:styleId="A0">
    <w:name w:val="A0"/>
    <w:uiPriority w:val="99"/>
    <w:rsid w:val="00CB0219"/>
    <w:rPr>
      <w:rFonts w:cs="Helvetica"/>
      <w:color w:val="211D1E"/>
      <w:sz w:val="16"/>
      <w:szCs w:val="16"/>
    </w:rPr>
  </w:style>
  <w:style w:type="paragraph" w:styleId="BalloonText">
    <w:name w:val="Balloon Text"/>
    <w:basedOn w:val="Normal"/>
    <w:link w:val="BalloonTextChar"/>
    <w:rsid w:val="00AB290A"/>
    <w:rPr>
      <w:rFonts w:ascii="Tahoma" w:hAnsi="Tahoma"/>
      <w:sz w:val="16"/>
      <w:szCs w:val="16"/>
      <w:lang/>
    </w:rPr>
  </w:style>
  <w:style w:type="character" w:customStyle="1" w:styleId="BalloonTextChar">
    <w:name w:val="Balloon Text Char"/>
    <w:link w:val="BalloonText"/>
    <w:rsid w:val="00AB290A"/>
    <w:rPr>
      <w:rFonts w:ascii="Tahoma" w:hAnsi="Tahoma" w:cs="Tahoma"/>
      <w:sz w:val="16"/>
      <w:szCs w:val="16"/>
    </w:rPr>
  </w:style>
  <w:style w:type="paragraph" w:customStyle="1" w:styleId="Pa4">
    <w:name w:val="Pa4"/>
    <w:basedOn w:val="Default0"/>
    <w:next w:val="Default0"/>
    <w:uiPriority w:val="99"/>
    <w:rsid w:val="00E04535"/>
    <w:pPr>
      <w:spacing w:line="189" w:lineRule="atLeast"/>
    </w:pPr>
    <w:rPr>
      <w:rFonts w:ascii="Times New Roman" w:hAnsi="Times New Roman" w:cs="Times New Roman"/>
      <w:color w:val="auto"/>
    </w:rPr>
  </w:style>
  <w:style w:type="character" w:customStyle="1" w:styleId="A3">
    <w:name w:val="A3"/>
    <w:uiPriority w:val="99"/>
    <w:rsid w:val="00E04535"/>
    <w:rPr>
      <w:b/>
      <w:bCs/>
      <w:color w:val="221E1F"/>
      <w:sz w:val="11"/>
      <w:szCs w:val="11"/>
    </w:rPr>
  </w:style>
  <w:style w:type="paragraph" w:customStyle="1" w:styleId="Pa2">
    <w:name w:val="Pa2"/>
    <w:basedOn w:val="Default0"/>
    <w:next w:val="Default0"/>
    <w:uiPriority w:val="99"/>
    <w:rsid w:val="00B91FC9"/>
    <w:pPr>
      <w:spacing w:line="241" w:lineRule="atLeast"/>
    </w:pPr>
    <w:rPr>
      <w:rFonts w:ascii="Arial" w:hAnsi="Arial" w:cs="Arial"/>
      <w:color w:val="auto"/>
    </w:rPr>
  </w:style>
  <w:style w:type="character" w:customStyle="1" w:styleId="A5">
    <w:name w:val="A5"/>
    <w:uiPriority w:val="99"/>
    <w:rsid w:val="00B91FC9"/>
    <w:rPr>
      <w:b/>
      <w:bCs/>
      <w:color w:val="211D1E"/>
      <w:sz w:val="20"/>
      <w:szCs w:val="20"/>
    </w:rPr>
  </w:style>
  <w:style w:type="character" w:customStyle="1" w:styleId="A6">
    <w:name w:val="A6"/>
    <w:uiPriority w:val="99"/>
    <w:rsid w:val="00B91FC9"/>
    <w:rPr>
      <w:b/>
      <w:bCs/>
      <w:color w:val="211D1E"/>
      <w:sz w:val="11"/>
      <w:szCs w:val="11"/>
    </w:rPr>
  </w:style>
  <w:style w:type="character" w:customStyle="1" w:styleId="A8">
    <w:name w:val="A8"/>
    <w:uiPriority w:val="99"/>
    <w:rsid w:val="00B91FC9"/>
    <w:rPr>
      <w:rFonts w:cs="Lucida Sans"/>
      <w:color w:val="211D1E"/>
      <w:sz w:val="12"/>
      <w:szCs w:val="12"/>
    </w:rPr>
  </w:style>
  <w:style w:type="character" w:customStyle="1" w:styleId="A1">
    <w:name w:val="A1"/>
    <w:uiPriority w:val="99"/>
    <w:rsid w:val="00B91FC9"/>
    <w:rPr>
      <w:rFonts w:cs="Lucida Sans"/>
      <w:color w:val="211D1E"/>
      <w:sz w:val="8"/>
      <w:szCs w:val="8"/>
    </w:rPr>
  </w:style>
  <w:style w:type="character" w:customStyle="1" w:styleId="color">
    <w:name w:val="color"/>
    <w:basedOn w:val="DefaultParagraphFont"/>
    <w:rsid w:val="00216E04"/>
  </w:style>
  <w:style w:type="paragraph" w:customStyle="1" w:styleId="desc2">
    <w:name w:val="desc2"/>
    <w:basedOn w:val="Normal"/>
    <w:rsid w:val="00271BEC"/>
    <w:rPr>
      <w:sz w:val="26"/>
      <w:szCs w:val="26"/>
    </w:rPr>
  </w:style>
  <w:style w:type="paragraph" w:customStyle="1" w:styleId="details1">
    <w:name w:val="details1"/>
    <w:basedOn w:val="Normal"/>
    <w:rsid w:val="00271BEC"/>
    <w:rPr>
      <w:sz w:val="22"/>
      <w:szCs w:val="22"/>
    </w:rPr>
  </w:style>
  <w:style w:type="character" w:customStyle="1" w:styleId="highlight2">
    <w:name w:val="highlight2"/>
    <w:basedOn w:val="DefaultParagraphFont"/>
    <w:rsid w:val="00AB7EAA"/>
  </w:style>
  <w:style w:type="paragraph" w:customStyle="1" w:styleId="Pa15">
    <w:name w:val="Pa15"/>
    <w:basedOn w:val="Default0"/>
    <w:next w:val="Default0"/>
    <w:uiPriority w:val="99"/>
    <w:rsid w:val="00566FB2"/>
    <w:pPr>
      <w:spacing w:line="161" w:lineRule="atLeast"/>
    </w:pPr>
    <w:rPr>
      <w:rFonts w:ascii="PragmaticaC" w:eastAsia="Calibri" w:hAnsi="PragmaticaC" w:cs="Arial"/>
      <w:color w:val="auto"/>
    </w:rPr>
  </w:style>
  <w:style w:type="character" w:styleId="Emphasis">
    <w:name w:val="Emphasis"/>
    <w:uiPriority w:val="20"/>
    <w:qFormat/>
    <w:rsid w:val="00ED1F5C"/>
    <w:rPr>
      <w:i/>
      <w:iCs/>
    </w:rPr>
  </w:style>
  <w:style w:type="character" w:customStyle="1" w:styleId="mcolor2">
    <w:name w:val="mcolor2"/>
    <w:basedOn w:val="DefaultParagraphFont"/>
    <w:rsid w:val="002772F1"/>
  </w:style>
  <w:style w:type="paragraph" w:customStyle="1" w:styleId="Pa9">
    <w:name w:val="Pa9"/>
    <w:basedOn w:val="Default0"/>
    <w:next w:val="Default0"/>
    <w:uiPriority w:val="99"/>
    <w:rsid w:val="00022897"/>
    <w:pPr>
      <w:spacing w:line="221" w:lineRule="atLeast"/>
    </w:pPr>
    <w:rPr>
      <w:rFonts w:ascii="Gill Sans MT" w:hAnsi="Gill Sans MT" w:cs="Times New Roman"/>
      <w:color w:val="auto"/>
      <w:lang w:bidi="fa-IR"/>
    </w:rPr>
  </w:style>
  <w:style w:type="character" w:customStyle="1" w:styleId="A7">
    <w:name w:val="A7"/>
    <w:uiPriority w:val="99"/>
    <w:rsid w:val="00022897"/>
    <w:rPr>
      <w:rFonts w:cs="Gill Sans MT"/>
      <w:color w:val="000000"/>
      <w:sz w:val="12"/>
      <w:szCs w:val="12"/>
    </w:rPr>
  </w:style>
  <w:style w:type="character" w:customStyle="1" w:styleId="Heading3Char">
    <w:name w:val="Heading 3 Char"/>
    <w:link w:val="Heading3"/>
    <w:semiHidden/>
    <w:rsid w:val="009A014A"/>
    <w:rPr>
      <w:rFonts w:ascii="Calibri Light" w:eastAsia="Times New Roman" w:hAnsi="Calibri Light" w:cs="Times New Roman"/>
      <w:b/>
      <w:bCs/>
      <w:sz w:val="26"/>
      <w:szCs w:val="26"/>
    </w:rPr>
  </w:style>
  <w:style w:type="character" w:customStyle="1" w:styleId="ui-ncbitoggler-master-text">
    <w:name w:val="ui-ncbitoggler-master-text"/>
    <w:rsid w:val="00DE00FC"/>
  </w:style>
  <w:style w:type="character" w:customStyle="1" w:styleId="journal-title">
    <w:name w:val="journal-title"/>
    <w:rsid w:val="00DE00FC"/>
  </w:style>
  <w:style w:type="character" w:customStyle="1" w:styleId="article-headermeta-info-label">
    <w:name w:val="article-header__meta-info-label"/>
    <w:rsid w:val="00253347"/>
  </w:style>
  <w:style w:type="character" w:customStyle="1" w:styleId="article-headermeta-info-data">
    <w:name w:val="article-header__meta-info-data"/>
    <w:rsid w:val="00253347"/>
  </w:style>
  <w:style w:type="paragraph" w:customStyle="1" w:styleId="links">
    <w:name w:val="links"/>
    <w:basedOn w:val="Normal"/>
    <w:rsid w:val="00A0634F"/>
    <w:pPr>
      <w:spacing w:before="100" w:beforeAutospacing="1" w:after="100" w:afterAutospacing="1"/>
    </w:pPr>
  </w:style>
  <w:style w:type="character" w:customStyle="1" w:styleId="contribdegrees">
    <w:name w:val="contribdegrees"/>
    <w:rsid w:val="00517DB5"/>
  </w:style>
  <w:style w:type="character" w:customStyle="1" w:styleId="nlmarticle-title">
    <w:name w:val="nlm_article-title"/>
    <w:rsid w:val="00517DB5"/>
  </w:style>
  <w:style w:type="character" w:customStyle="1" w:styleId="ilfuvd">
    <w:name w:val="ilfuvd"/>
    <w:rsid w:val="00C55669"/>
  </w:style>
  <w:style w:type="character" w:customStyle="1" w:styleId="text">
    <w:name w:val="text"/>
    <w:rsid w:val="008136A4"/>
  </w:style>
  <w:style w:type="character" w:customStyle="1" w:styleId="author-ref">
    <w:name w:val="author-ref"/>
    <w:rsid w:val="008136A4"/>
  </w:style>
  <w:style w:type="character" w:customStyle="1" w:styleId="title-text">
    <w:name w:val="title-text"/>
    <w:rsid w:val="008136A4"/>
  </w:style>
  <w:style w:type="character" w:customStyle="1" w:styleId="Heading2Char">
    <w:name w:val="Heading 2 Char"/>
    <w:link w:val="Heading2"/>
    <w:semiHidden/>
    <w:rsid w:val="008136A4"/>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5252990">
      <w:bodyDiv w:val="1"/>
      <w:marLeft w:val="0"/>
      <w:marRight w:val="0"/>
      <w:marTop w:val="0"/>
      <w:marBottom w:val="0"/>
      <w:divBdr>
        <w:top w:val="none" w:sz="0" w:space="0" w:color="auto"/>
        <w:left w:val="none" w:sz="0" w:space="0" w:color="auto"/>
        <w:bottom w:val="none" w:sz="0" w:space="0" w:color="auto"/>
        <w:right w:val="none" w:sz="0" w:space="0" w:color="auto"/>
      </w:divBdr>
      <w:divsChild>
        <w:div w:id="1957129113">
          <w:marLeft w:val="0"/>
          <w:marRight w:val="1"/>
          <w:marTop w:val="0"/>
          <w:marBottom w:val="0"/>
          <w:divBdr>
            <w:top w:val="none" w:sz="0" w:space="0" w:color="auto"/>
            <w:left w:val="none" w:sz="0" w:space="0" w:color="auto"/>
            <w:bottom w:val="none" w:sz="0" w:space="0" w:color="auto"/>
            <w:right w:val="none" w:sz="0" w:space="0" w:color="auto"/>
          </w:divBdr>
          <w:divsChild>
            <w:div w:id="995112146">
              <w:marLeft w:val="0"/>
              <w:marRight w:val="0"/>
              <w:marTop w:val="0"/>
              <w:marBottom w:val="0"/>
              <w:divBdr>
                <w:top w:val="none" w:sz="0" w:space="0" w:color="auto"/>
                <w:left w:val="none" w:sz="0" w:space="0" w:color="auto"/>
                <w:bottom w:val="none" w:sz="0" w:space="0" w:color="auto"/>
                <w:right w:val="none" w:sz="0" w:space="0" w:color="auto"/>
              </w:divBdr>
              <w:divsChild>
                <w:div w:id="1217355864">
                  <w:marLeft w:val="0"/>
                  <w:marRight w:val="1"/>
                  <w:marTop w:val="0"/>
                  <w:marBottom w:val="0"/>
                  <w:divBdr>
                    <w:top w:val="none" w:sz="0" w:space="0" w:color="auto"/>
                    <w:left w:val="none" w:sz="0" w:space="0" w:color="auto"/>
                    <w:bottom w:val="none" w:sz="0" w:space="0" w:color="auto"/>
                    <w:right w:val="none" w:sz="0" w:space="0" w:color="auto"/>
                  </w:divBdr>
                  <w:divsChild>
                    <w:div w:id="472336144">
                      <w:marLeft w:val="0"/>
                      <w:marRight w:val="0"/>
                      <w:marTop w:val="0"/>
                      <w:marBottom w:val="0"/>
                      <w:divBdr>
                        <w:top w:val="none" w:sz="0" w:space="0" w:color="auto"/>
                        <w:left w:val="none" w:sz="0" w:space="0" w:color="auto"/>
                        <w:bottom w:val="none" w:sz="0" w:space="0" w:color="auto"/>
                        <w:right w:val="none" w:sz="0" w:space="0" w:color="auto"/>
                      </w:divBdr>
                      <w:divsChild>
                        <w:div w:id="2074086034">
                          <w:marLeft w:val="0"/>
                          <w:marRight w:val="0"/>
                          <w:marTop w:val="0"/>
                          <w:marBottom w:val="0"/>
                          <w:divBdr>
                            <w:top w:val="none" w:sz="0" w:space="0" w:color="auto"/>
                            <w:left w:val="none" w:sz="0" w:space="0" w:color="auto"/>
                            <w:bottom w:val="none" w:sz="0" w:space="0" w:color="auto"/>
                            <w:right w:val="none" w:sz="0" w:space="0" w:color="auto"/>
                          </w:divBdr>
                          <w:divsChild>
                            <w:div w:id="292911072">
                              <w:marLeft w:val="0"/>
                              <w:marRight w:val="0"/>
                              <w:marTop w:val="120"/>
                              <w:marBottom w:val="360"/>
                              <w:divBdr>
                                <w:top w:val="none" w:sz="0" w:space="0" w:color="auto"/>
                                <w:left w:val="none" w:sz="0" w:space="0" w:color="auto"/>
                                <w:bottom w:val="none" w:sz="0" w:space="0" w:color="auto"/>
                                <w:right w:val="none" w:sz="0" w:space="0" w:color="auto"/>
                              </w:divBdr>
                              <w:divsChild>
                                <w:div w:id="17653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5183">
      <w:bodyDiv w:val="1"/>
      <w:marLeft w:val="0"/>
      <w:marRight w:val="0"/>
      <w:marTop w:val="0"/>
      <w:marBottom w:val="0"/>
      <w:divBdr>
        <w:top w:val="none" w:sz="0" w:space="0" w:color="auto"/>
        <w:left w:val="none" w:sz="0" w:space="0" w:color="auto"/>
        <w:bottom w:val="none" w:sz="0" w:space="0" w:color="auto"/>
        <w:right w:val="none" w:sz="0" w:space="0" w:color="auto"/>
      </w:divBdr>
      <w:divsChild>
        <w:div w:id="880628425">
          <w:marLeft w:val="0"/>
          <w:marRight w:val="0"/>
          <w:marTop w:val="0"/>
          <w:marBottom w:val="0"/>
          <w:divBdr>
            <w:top w:val="none" w:sz="0" w:space="0" w:color="auto"/>
            <w:left w:val="none" w:sz="0" w:space="0" w:color="auto"/>
            <w:bottom w:val="none" w:sz="0" w:space="0" w:color="auto"/>
            <w:right w:val="none" w:sz="0" w:space="0" w:color="auto"/>
          </w:divBdr>
        </w:div>
      </w:divsChild>
    </w:div>
    <w:div w:id="33581165">
      <w:bodyDiv w:val="1"/>
      <w:marLeft w:val="0"/>
      <w:marRight w:val="0"/>
      <w:marTop w:val="0"/>
      <w:marBottom w:val="0"/>
      <w:divBdr>
        <w:top w:val="none" w:sz="0" w:space="0" w:color="auto"/>
        <w:left w:val="none" w:sz="0" w:space="0" w:color="auto"/>
        <w:bottom w:val="none" w:sz="0" w:space="0" w:color="auto"/>
        <w:right w:val="none" w:sz="0" w:space="0" w:color="auto"/>
      </w:divBdr>
      <w:divsChild>
        <w:div w:id="1998266760">
          <w:marLeft w:val="0"/>
          <w:marRight w:val="1"/>
          <w:marTop w:val="0"/>
          <w:marBottom w:val="0"/>
          <w:divBdr>
            <w:top w:val="none" w:sz="0" w:space="0" w:color="auto"/>
            <w:left w:val="none" w:sz="0" w:space="0" w:color="auto"/>
            <w:bottom w:val="none" w:sz="0" w:space="0" w:color="auto"/>
            <w:right w:val="none" w:sz="0" w:space="0" w:color="auto"/>
          </w:divBdr>
          <w:divsChild>
            <w:div w:id="1406024741">
              <w:marLeft w:val="0"/>
              <w:marRight w:val="0"/>
              <w:marTop w:val="0"/>
              <w:marBottom w:val="0"/>
              <w:divBdr>
                <w:top w:val="none" w:sz="0" w:space="0" w:color="auto"/>
                <w:left w:val="none" w:sz="0" w:space="0" w:color="auto"/>
                <w:bottom w:val="none" w:sz="0" w:space="0" w:color="auto"/>
                <w:right w:val="none" w:sz="0" w:space="0" w:color="auto"/>
              </w:divBdr>
              <w:divsChild>
                <w:div w:id="310327485">
                  <w:marLeft w:val="0"/>
                  <w:marRight w:val="1"/>
                  <w:marTop w:val="0"/>
                  <w:marBottom w:val="0"/>
                  <w:divBdr>
                    <w:top w:val="none" w:sz="0" w:space="0" w:color="auto"/>
                    <w:left w:val="none" w:sz="0" w:space="0" w:color="auto"/>
                    <w:bottom w:val="none" w:sz="0" w:space="0" w:color="auto"/>
                    <w:right w:val="none" w:sz="0" w:space="0" w:color="auto"/>
                  </w:divBdr>
                  <w:divsChild>
                    <w:div w:id="286815794">
                      <w:marLeft w:val="0"/>
                      <w:marRight w:val="0"/>
                      <w:marTop w:val="0"/>
                      <w:marBottom w:val="0"/>
                      <w:divBdr>
                        <w:top w:val="none" w:sz="0" w:space="0" w:color="auto"/>
                        <w:left w:val="none" w:sz="0" w:space="0" w:color="auto"/>
                        <w:bottom w:val="none" w:sz="0" w:space="0" w:color="auto"/>
                        <w:right w:val="none" w:sz="0" w:space="0" w:color="auto"/>
                      </w:divBdr>
                      <w:divsChild>
                        <w:div w:id="443043759">
                          <w:marLeft w:val="0"/>
                          <w:marRight w:val="0"/>
                          <w:marTop w:val="0"/>
                          <w:marBottom w:val="0"/>
                          <w:divBdr>
                            <w:top w:val="none" w:sz="0" w:space="0" w:color="auto"/>
                            <w:left w:val="none" w:sz="0" w:space="0" w:color="auto"/>
                            <w:bottom w:val="none" w:sz="0" w:space="0" w:color="auto"/>
                            <w:right w:val="none" w:sz="0" w:space="0" w:color="auto"/>
                          </w:divBdr>
                          <w:divsChild>
                            <w:div w:id="867138593">
                              <w:marLeft w:val="0"/>
                              <w:marRight w:val="0"/>
                              <w:marTop w:val="120"/>
                              <w:marBottom w:val="360"/>
                              <w:divBdr>
                                <w:top w:val="none" w:sz="0" w:space="0" w:color="auto"/>
                                <w:left w:val="none" w:sz="0" w:space="0" w:color="auto"/>
                                <w:bottom w:val="none" w:sz="0" w:space="0" w:color="auto"/>
                                <w:right w:val="none" w:sz="0" w:space="0" w:color="auto"/>
                              </w:divBdr>
                              <w:divsChild>
                                <w:div w:id="2050568357">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2717">
      <w:bodyDiv w:val="1"/>
      <w:marLeft w:val="0"/>
      <w:marRight w:val="0"/>
      <w:marTop w:val="0"/>
      <w:marBottom w:val="0"/>
      <w:divBdr>
        <w:top w:val="none" w:sz="0" w:space="0" w:color="auto"/>
        <w:left w:val="none" w:sz="0" w:space="0" w:color="auto"/>
        <w:bottom w:val="none" w:sz="0" w:space="0" w:color="auto"/>
        <w:right w:val="none" w:sz="0" w:space="0" w:color="auto"/>
      </w:divBdr>
      <w:divsChild>
        <w:div w:id="441075697">
          <w:marLeft w:val="0"/>
          <w:marRight w:val="0"/>
          <w:marTop w:val="0"/>
          <w:marBottom w:val="0"/>
          <w:divBdr>
            <w:top w:val="none" w:sz="0" w:space="0" w:color="auto"/>
            <w:left w:val="none" w:sz="0" w:space="0" w:color="auto"/>
            <w:bottom w:val="none" w:sz="0" w:space="0" w:color="auto"/>
            <w:right w:val="none" w:sz="0" w:space="0" w:color="auto"/>
          </w:divBdr>
          <w:divsChild>
            <w:div w:id="1053820058">
              <w:marLeft w:val="0"/>
              <w:marRight w:val="0"/>
              <w:marTop w:val="0"/>
              <w:marBottom w:val="0"/>
              <w:divBdr>
                <w:top w:val="none" w:sz="0" w:space="0" w:color="auto"/>
                <w:left w:val="none" w:sz="0" w:space="0" w:color="auto"/>
                <w:bottom w:val="none" w:sz="0" w:space="0" w:color="auto"/>
                <w:right w:val="none" w:sz="0" w:space="0" w:color="auto"/>
              </w:divBdr>
              <w:divsChild>
                <w:div w:id="260263272">
                  <w:marLeft w:val="0"/>
                  <w:marRight w:val="0"/>
                  <w:marTop w:val="0"/>
                  <w:marBottom w:val="0"/>
                  <w:divBdr>
                    <w:top w:val="none" w:sz="0" w:space="0" w:color="auto"/>
                    <w:left w:val="none" w:sz="0" w:space="0" w:color="auto"/>
                    <w:bottom w:val="none" w:sz="0" w:space="0" w:color="auto"/>
                    <w:right w:val="none" w:sz="0" w:space="0" w:color="auto"/>
                  </w:divBdr>
                  <w:divsChild>
                    <w:div w:id="2088261018">
                      <w:marLeft w:val="0"/>
                      <w:marRight w:val="0"/>
                      <w:marTop w:val="0"/>
                      <w:marBottom w:val="0"/>
                      <w:divBdr>
                        <w:top w:val="none" w:sz="0" w:space="0" w:color="auto"/>
                        <w:left w:val="none" w:sz="0" w:space="0" w:color="auto"/>
                        <w:bottom w:val="none" w:sz="0" w:space="0" w:color="auto"/>
                        <w:right w:val="none" w:sz="0" w:space="0" w:color="auto"/>
                      </w:divBdr>
                      <w:divsChild>
                        <w:div w:id="580138361">
                          <w:marLeft w:val="0"/>
                          <w:marRight w:val="0"/>
                          <w:marTop w:val="0"/>
                          <w:marBottom w:val="0"/>
                          <w:divBdr>
                            <w:top w:val="none" w:sz="0" w:space="0" w:color="auto"/>
                            <w:left w:val="none" w:sz="0" w:space="0" w:color="auto"/>
                            <w:bottom w:val="none" w:sz="0" w:space="0" w:color="auto"/>
                            <w:right w:val="none" w:sz="0" w:space="0" w:color="auto"/>
                          </w:divBdr>
                          <w:divsChild>
                            <w:div w:id="1400667079">
                              <w:marLeft w:val="0"/>
                              <w:marRight w:val="0"/>
                              <w:marTop w:val="0"/>
                              <w:marBottom w:val="0"/>
                              <w:divBdr>
                                <w:top w:val="none" w:sz="0" w:space="0" w:color="auto"/>
                                <w:left w:val="none" w:sz="0" w:space="0" w:color="auto"/>
                                <w:bottom w:val="none" w:sz="0" w:space="0" w:color="auto"/>
                                <w:right w:val="none" w:sz="0" w:space="0" w:color="auto"/>
                              </w:divBdr>
                              <w:divsChild>
                                <w:div w:id="255600161">
                                  <w:marLeft w:val="0"/>
                                  <w:marRight w:val="0"/>
                                  <w:marTop w:val="0"/>
                                  <w:marBottom w:val="0"/>
                                  <w:divBdr>
                                    <w:top w:val="none" w:sz="0" w:space="0" w:color="auto"/>
                                    <w:left w:val="none" w:sz="0" w:space="0" w:color="auto"/>
                                    <w:bottom w:val="none" w:sz="0" w:space="0" w:color="auto"/>
                                    <w:right w:val="none" w:sz="0" w:space="0" w:color="auto"/>
                                  </w:divBdr>
                                  <w:divsChild>
                                    <w:div w:id="195194745">
                                      <w:marLeft w:val="0"/>
                                      <w:marRight w:val="0"/>
                                      <w:marTop w:val="0"/>
                                      <w:marBottom w:val="0"/>
                                      <w:divBdr>
                                        <w:top w:val="none" w:sz="0" w:space="0" w:color="auto"/>
                                        <w:left w:val="none" w:sz="0" w:space="0" w:color="auto"/>
                                        <w:bottom w:val="none" w:sz="0" w:space="0" w:color="auto"/>
                                        <w:right w:val="none" w:sz="0" w:space="0" w:color="auto"/>
                                      </w:divBdr>
                                    </w:div>
                                    <w:div w:id="11056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1454">
      <w:bodyDiv w:val="1"/>
      <w:marLeft w:val="0"/>
      <w:marRight w:val="0"/>
      <w:marTop w:val="0"/>
      <w:marBottom w:val="0"/>
      <w:divBdr>
        <w:top w:val="none" w:sz="0" w:space="0" w:color="auto"/>
        <w:left w:val="none" w:sz="0" w:space="0" w:color="auto"/>
        <w:bottom w:val="none" w:sz="0" w:space="0" w:color="auto"/>
        <w:right w:val="none" w:sz="0" w:space="0" w:color="auto"/>
      </w:divBdr>
      <w:divsChild>
        <w:div w:id="432479177">
          <w:marLeft w:val="0"/>
          <w:marRight w:val="1"/>
          <w:marTop w:val="0"/>
          <w:marBottom w:val="0"/>
          <w:divBdr>
            <w:top w:val="none" w:sz="0" w:space="0" w:color="auto"/>
            <w:left w:val="none" w:sz="0" w:space="0" w:color="auto"/>
            <w:bottom w:val="none" w:sz="0" w:space="0" w:color="auto"/>
            <w:right w:val="none" w:sz="0" w:space="0" w:color="auto"/>
          </w:divBdr>
          <w:divsChild>
            <w:div w:id="1258562106">
              <w:marLeft w:val="0"/>
              <w:marRight w:val="0"/>
              <w:marTop w:val="0"/>
              <w:marBottom w:val="0"/>
              <w:divBdr>
                <w:top w:val="none" w:sz="0" w:space="0" w:color="auto"/>
                <w:left w:val="none" w:sz="0" w:space="0" w:color="auto"/>
                <w:bottom w:val="none" w:sz="0" w:space="0" w:color="auto"/>
                <w:right w:val="none" w:sz="0" w:space="0" w:color="auto"/>
              </w:divBdr>
              <w:divsChild>
                <w:div w:id="1976180183">
                  <w:marLeft w:val="0"/>
                  <w:marRight w:val="1"/>
                  <w:marTop w:val="0"/>
                  <w:marBottom w:val="0"/>
                  <w:divBdr>
                    <w:top w:val="none" w:sz="0" w:space="0" w:color="auto"/>
                    <w:left w:val="none" w:sz="0" w:space="0" w:color="auto"/>
                    <w:bottom w:val="none" w:sz="0" w:space="0" w:color="auto"/>
                    <w:right w:val="none" w:sz="0" w:space="0" w:color="auto"/>
                  </w:divBdr>
                  <w:divsChild>
                    <w:div w:id="2066757499">
                      <w:marLeft w:val="0"/>
                      <w:marRight w:val="0"/>
                      <w:marTop w:val="0"/>
                      <w:marBottom w:val="0"/>
                      <w:divBdr>
                        <w:top w:val="none" w:sz="0" w:space="0" w:color="auto"/>
                        <w:left w:val="none" w:sz="0" w:space="0" w:color="auto"/>
                        <w:bottom w:val="none" w:sz="0" w:space="0" w:color="auto"/>
                        <w:right w:val="none" w:sz="0" w:space="0" w:color="auto"/>
                      </w:divBdr>
                      <w:divsChild>
                        <w:div w:id="1596327576">
                          <w:marLeft w:val="0"/>
                          <w:marRight w:val="0"/>
                          <w:marTop w:val="0"/>
                          <w:marBottom w:val="0"/>
                          <w:divBdr>
                            <w:top w:val="none" w:sz="0" w:space="0" w:color="auto"/>
                            <w:left w:val="none" w:sz="0" w:space="0" w:color="auto"/>
                            <w:bottom w:val="none" w:sz="0" w:space="0" w:color="auto"/>
                            <w:right w:val="none" w:sz="0" w:space="0" w:color="auto"/>
                          </w:divBdr>
                          <w:divsChild>
                            <w:div w:id="1466511109">
                              <w:marLeft w:val="0"/>
                              <w:marRight w:val="0"/>
                              <w:marTop w:val="120"/>
                              <w:marBottom w:val="360"/>
                              <w:divBdr>
                                <w:top w:val="none" w:sz="0" w:space="0" w:color="auto"/>
                                <w:left w:val="none" w:sz="0" w:space="0" w:color="auto"/>
                                <w:bottom w:val="none" w:sz="0" w:space="0" w:color="auto"/>
                                <w:right w:val="none" w:sz="0" w:space="0" w:color="auto"/>
                              </w:divBdr>
                              <w:divsChild>
                                <w:div w:id="2125733966">
                                  <w:marLeft w:val="380"/>
                                  <w:marRight w:val="0"/>
                                  <w:marTop w:val="0"/>
                                  <w:marBottom w:val="0"/>
                                  <w:divBdr>
                                    <w:top w:val="none" w:sz="0" w:space="0" w:color="auto"/>
                                    <w:left w:val="none" w:sz="0" w:space="0" w:color="auto"/>
                                    <w:bottom w:val="none" w:sz="0" w:space="0" w:color="auto"/>
                                    <w:right w:val="none" w:sz="0" w:space="0" w:color="auto"/>
                                  </w:divBdr>
                                  <w:divsChild>
                                    <w:div w:id="5236344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9614">
      <w:bodyDiv w:val="1"/>
      <w:marLeft w:val="0"/>
      <w:marRight w:val="0"/>
      <w:marTop w:val="0"/>
      <w:marBottom w:val="0"/>
      <w:divBdr>
        <w:top w:val="none" w:sz="0" w:space="0" w:color="auto"/>
        <w:left w:val="none" w:sz="0" w:space="0" w:color="auto"/>
        <w:bottom w:val="none" w:sz="0" w:space="0" w:color="auto"/>
        <w:right w:val="none" w:sz="0" w:space="0" w:color="auto"/>
      </w:divBdr>
    </w:div>
    <w:div w:id="130177597">
      <w:bodyDiv w:val="1"/>
      <w:marLeft w:val="0"/>
      <w:marRight w:val="0"/>
      <w:marTop w:val="0"/>
      <w:marBottom w:val="0"/>
      <w:divBdr>
        <w:top w:val="none" w:sz="0" w:space="0" w:color="auto"/>
        <w:left w:val="none" w:sz="0" w:space="0" w:color="auto"/>
        <w:bottom w:val="none" w:sz="0" w:space="0" w:color="auto"/>
        <w:right w:val="none" w:sz="0" w:space="0" w:color="auto"/>
      </w:divBdr>
      <w:divsChild>
        <w:div w:id="1226532074">
          <w:marLeft w:val="0"/>
          <w:marRight w:val="1"/>
          <w:marTop w:val="0"/>
          <w:marBottom w:val="0"/>
          <w:divBdr>
            <w:top w:val="none" w:sz="0" w:space="0" w:color="auto"/>
            <w:left w:val="none" w:sz="0" w:space="0" w:color="auto"/>
            <w:bottom w:val="none" w:sz="0" w:space="0" w:color="auto"/>
            <w:right w:val="none" w:sz="0" w:space="0" w:color="auto"/>
          </w:divBdr>
          <w:divsChild>
            <w:div w:id="1063679093">
              <w:marLeft w:val="0"/>
              <w:marRight w:val="0"/>
              <w:marTop w:val="0"/>
              <w:marBottom w:val="0"/>
              <w:divBdr>
                <w:top w:val="none" w:sz="0" w:space="0" w:color="auto"/>
                <w:left w:val="none" w:sz="0" w:space="0" w:color="auto"/>
                <w:bottom w:val="none" w:sz="0" w:space="0" w:color="auto"/>
                <w:right w:val="none" w:sz="0" w:space="0" w:color="auto"/>
              </w:divBdr>
              <w:divsChild>
                <w:div w:id="1337613560">
                  <w:marLeft w:val="0"/>
                  <w:marRight w:val="1"/>
                  <w:marTop w:val="0"/>
                  <w:marBottom w:val="0"/>
                  <w:divBdr>
                    <w:top w:val="none" w:sz="0" w:space="0" w:color="auto"/>
                    <w:left w:val="none" w:sz="0" w:space="0" w:color="auto"/>
                    <w:bottom w:val="none" w:sz="0" w:space="0" w:color="auto"/>
                    <w:right w:val="none" w:sz="0" w:space="0" w:color="auto"/>
                  </w:divBdr>
                  <w:divsChild>
                    <w:div w:id="1992784396">
                      <w:marLeft w:val="0"/>
                      <w:marRight w:val="0"/>
                      <w:marTop w:val="0"/>
                      <w:marBottom w:val="0"/>
                      <w:divBdr>
                        <w:top w:val="none" w:sz="0" w:space="0" w:color="auto"/>
                        <w:left w:val="none" w:sz="0" w:space="0" w:color="auto"/>
                        <w:bottom w:val="none" w:sz="0" w:space="0" w:color="auto"/>
                        <w:right w:val="none" w:sz="0" w:space="0" w:color="auto"/>
                      </w:divBdr>
                      <w:divsChild>
                        <w:div w:id="1284463989">
                          <w:marLeft w:val="0"/>
                          <w:marRight w:val="0"/>
                          <w:marTop w:val="0"/>
                          <w:marBottom w:val="0"/>
                          <w:divBdr>
                            <w:top w:val="none" w:sz="0" w:space="0" w:color="auto"/>
                            <w:left w:val="none" w:sz="0" w:space="0" w:color="auto"/>
                            <w:bottom w:val="none" w:sz="0" w:space="0" w:color="auto"/>
                            <w:right w:val="none" w:sz="0" w:space="0" w:color="auto"/>
                          </w:divBdr>
                          <w:divsChild>
                            <w:div w:id="1257400443">
                              <w:marLeft w:val="0"/>
                              <w:marRight w:val="0"/>
                              <w:marTop w:val="120"/>
                              <w:marBottom w:val="360"/>
                              <w:divBdr>
                                <w:top w:val="none" w:sz="0" w:space="0" w:color="auto"/>
                                <w:left w:val="none" w:sz="0" w:space="0" w:color="auto"/>
                                <w:bottom w:val="none" w:sz="0" w:space="0" w:color="auto"/>
                                <w:right w:val="none" w:sz="0" w:space="0" w:color="auto"/>
                              </w:divBdr>
                              <w:divsChild>
                                <w:div w:id="1381630084">
                                  <w:marLeft w:val="380"/>
                                  <w:marRight w:val="0"/>
                                  <w:marTop w:val="0"/>
                                  <w:marBottom w:val="0"/>
                                  <w:divBdr>
                                    <w:top w:val="none" w:sz="0" w:space="0" w:color="auto"/>
                                    <w:left w:val="none" w:sz="0" w:space="0" w:color="auto"/>
                                    <w:bottom w:val="none" w:sz="0" w:space="0" w:color="auto"/>
                                    <w:right w:val="none" w:sz="0" w:space="0" w:color="auto"/>
                                  </w:divBdr>
                                  <w:divsChild>
                                    <w:div w:id="13319854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77815">
      <w:bodyDiv w:val="1"/>
      <w:marLeft w:val="0"/>
      <w:marRight w:val="0"/>
      <w:marTop w:val="0"/>
      <w:marBottom w:val="0"/>
      <w:divBdr>
        <w:top w:val="none" w:sz="0" w:space="0" w:color="auto"/>
        <w:left w:val="none" w:sz="0" w:space="0" w:color="auto"/>
        <w:bottom w:val="none" w:sz="0" w:space="0" w:color="auto"/>
        <w:right w:val="none" w:sz="0" w:space="0" w:color="auto"/>
      </w:divBdr>
      <w:divsChild>
        <w:div w:id="1840192351">
          <w:marLeft w:val="0"/>
          <w:marRight w:val="0"/>
          <w:marTop w:val="0"/>
          <w:marBottom w:val="0"/>
          <w:divBdr>
            <w:top w:val="none" w:sz="0" w:space="0" w:color="auto"/>
            <w:left w:val="none" w:sz="0" w:space="0" w:color="auto"/>
            <w:bottom w:val="none" w:sz="0" w:space="0" w:color="auto"/>
            <w:right w:val="none" w:sz="0" w:space="0" w:color="auto"/>
          </w:divBdr>
          <w:divsChild>
            <w:div w:id="60296549">
              <w:marLeft w:val="0"/>
              <w:marRight w:val="0"/>
              <w:marTop w:val="0"/>
              <w:marBottom w:val="0"/>
              <w:divBdr>
                <w:top w:val="none" w:sz="0" w:space="0" w:color="auto"/>
                <w:left w:val="none" w:sz="0" w:space="0" w:color="auto"/>
                <w:bottom w:val="none" w:sz="0" w:space="0" w:color="auto"/>
                <w:right w:val="none" w:sz="0" w:space="0" w:color="auto"/>
              </w:divBdr>
              <w:divsChild>
                <w:div w:id="703334677">
                  <w:marLeft w:val="0"/>
                  <w:marRight w:val="0"/>
                  <w:marTop w:val="0"/>
                  <w:marBottom w:val="0"/>
                  <w:divBdr>
                    <w:top w:val="none" w:sz="0" w:space="0" w:color="auto"/>
                    <w:left w:val="none" w:sz="0" w:space="0" w:color="auto"/>
                    <w:bottom w:val="none" w:sz="0" w:space="0" w:color="auto"/>
                    <w:right w:val="none" w:sz="0" w:space="0" w:color="auto"/>
                  </w:divBdr>
                  <w:divsChild>
                    <w:div w:id="1128282961">
                      <w:marLeft w:val="0"/>
                      <w:marRight w:val="0"/>
                      <w:marTop w:val="0"/>
                      <w:marBottom w:val="0"/>
                      <w:divBdr>
                        <w:top w:val="none" w:sz="0" w:space="0" w:color="auto"/>
                        <w:left w:val="none" w:sz="0" w:space="0" w:color="auto"/>
                        <w:bottom w:val="none" w:sz="0" w:space="0" w:color="auto"/>
                        <w:right w:val="none" w:sz="0" w:space="0" w:color="auto"/>
                      </w:divBdr>
                      <w:divsChild>
                        <w:div w:id="1392462905">
                          <w:marLeft w:val="0"/>
                          <w:marRight w:val="0"/>
                          <w:marTop w:val="0"/>
                          <w:marBottom w:val="0"/>
                          <w:divBdr>
                            <w:top w:val="none" w:sz="0" w:space="0" w:color="auto"/>
                            <w:left w:val="none" w:sz="0" w:space="0" w:color="auto"/>
                            <w:bottom w:val="none" w:sz="0" w:space="0" w:color="auto"/>
                            <w:right w:val="none" w:sz="0" w:space="0" w:color="auto"/>
                          </w:divBdr>
                          <w:divsChild>
                            <w:div w:id="355425078">
                              <w:marLeft w:val="0"/>
                              <w:marRight w:val="0"/>
                              <w:marTop w:val="0"/>
                              <w:marBottom w:val="0"/>
                              <w:divBdr>
                                <w:top w:val="none" w:sz="0" w:space="0" w:color="auto"/>
                                <w:left w:val="none" w:sz="0" w:space="0" w:color="auto"/>
                                <w:bottom w:val="none" w:sz="0" w:space="0" w:color="auto"/>
                                <w:right w:val="none" w:sz="0" w:space="0" w:color="auto"/>
                              </w:divBdr>
                              <w:divsChild>
                                <w:div w:id="432407833">
                                  <w:marLeft w:val="0"/>
                                  <w:marRight w:val="0"/>
                                  <w:marTop w:val="0"/>
                                  <w:marBottom w:val="0"/>
                                  <w:divBdr>
                                    <w:top w:val="none" w:sz="0" w:space="0" w:color="auto"/>
                                    <w:left w:val="none" w:sz="0" w:space="0" w:color="auto"/>
                                    <w:bottom w:val="none" w:sz="0" w:space="0" w:color="auto"/>
                                    <w:right w:val="none" w:sz="0" w:space="0" w:color="auto"/>
                                  </w:divBdr>
                                  <w:divsChild>
                                    <w:div w:id="624241237">
                                      <w:marLeft w:val="0"/>
                                      <w:marRight w:val="0"/>
                                      <w:marTop w:val="0"/>
                                      <w:marBottom w:val="0"/>
                                      <w:divBdr>
                                        <w:top w:val="none" w:sz="0" w:space="0" w:color="auto"/>
                                        <w:left w:val="none" w:sz="0" w:space="0" w:color="auto"/>
                                        <w:bottom w:val="none" w:sz="0" w:space="0" w:color="auto"/>
                                        <w:right w:val="none" w:sz="0" w:space="0" w:color="auto"/>
                                      </w:divBdr>
                                      <w:divsChild>
                                        <w:div w:id="3090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72886">
      <w:bodyDiv w:val="1"/>
      <w:marLeft w:val="0"/>
      <w:marRight w:val="0"/>
      <w:marTop w:val="0"/>
      <w:marBottom w:val="0"/>
      <w:divBdr>
        <w:top w:val="none" w:sz="0" w:space="0" w:color="auto"/>
        <w:left w:val="none" w:sz="0" w:space="0" w:color="auto"/>
        <w:bottom w:val="none" w:sz="0" w:space="0" w:color="auto"/>
        <w:right w:val="none" w:sz="0" w:space="0" w:color="auto"/>
      </w:divBdr>
      <w:divsChild>
        <w:div w:id="1176656419">
          <w:marLeft w:val="0"/>
          <w:marRight w:val="1"/>
          <w:marTop w:val="0"/>
          <w:marBottom w:val="0"/>
          <w:divBdr>
            <w:top w:val="none" w:sz="0" w:space="0" w:color="auto"/>
            <w:left w:val="none" w:sz="0" w:space="0" w:color="auto"/>
            <w:bottom w:val="none" w:sz="0" w:space="0" w:color="auto"/>
            <w:right w:val="none" w:sz="0" w:space="0" w:color="auto"/>
          </w:divBdr>
          <w:divsChild>
            <w:div w:id="226886368">
              <w:marLeft w:val="0"/>
              <w:marRight w:val="0"/>
              <w:marTop w:val="0"/>
              <w:marBottom w:val="0"/>
              <w:divBdr>
                <w:top w:val="none" w:sz="0" w:space="0" w:color="auto"/>
                <w:left w:val="none" w:sz="0" w:space="0" w:color="auto"/>
                <w:bottom w:val="none" w:sz="0" w:space="0" w:color="auto"/>
                <w:right w:val="none" w:sz="0" w:space="0" w:color="auto"/>
              </w:divBdr>
              <w:divsChild>
                <w:div w:id="1717197934">
                  <w:marLeft w:val="0"/>
                  <w:marRight w:val="1"/>
                  <w:marTop w:val="0"/>
                  <w:marBottom w:val="0"/>
                  <w:divBdr>
                    <w:top w:val="none" w:sz="0" w:space="0" w:color="auto"/>
                    <w:left w:val="none" w:sz="0" w:space="0" w:color="auto"/>
                    <w:bottom w:val="none" w:sz="0" w:space="0" w:color="auto"/>
                    <w:right w:val="none" w:sz="0" w:space="0" w:color="auto"/>
                  </w:divBdr>
                  <w:divsChild>
                    <w:div w:id="1142961972">
                      <w:marLeft w:val="0"/>
                      <w:marRight w:val="0"/>
                      <w:marTop w:val="0"/>
                      <w:marBottom w:val="0"/>
                      <w:divBdr>
                        <w:top w:val="none" w:sz="0" w:space="0" w:color="auto"/>
                        <w:left w:val="none" w:sz="0" w:space="0" w:color="auto"/>
                        <w:bottom w:val="none" w:sz="0" w:space="0" w:color="auto"/>
                        <w:right w:val="none" w:sz="0" w:space="0" w:color="auto"/>
                      </w:divBdr>
                      <w:divsChild>
                        <w:div w:id="1279340993">
                          <w:marLeft w:val="0"/>
                          <w:marRight w:val="0"/>
                          <w:marTop w:val="0"/>
                          <w:marBottom w:val="0"/>
                          <w:divBdr>
                            <w:top w:val="none" w:sz="0" w:space="0" w:color="auto"/>
                            <w:left w:val="none" w:sz="0" w:space="0" w:color="auto"/>
                            <w:bottom w:val="none" w:sz="0" w:space="0" w:color="auto"/>
                            <w:right w:val="none" w:sz="0" w:space="0" w:color="auto"/>
                          </w:divBdr>
                          <w:divsChild>
                            <w:div w:id="1764261015">
                              <w:marLeft w:val="0"/>
                              <w:marRight w:val="0"/>
                              <w:marTop w:val="120"/>
                              <w:marBottom w:val="360"/>
                              <w:divBdr>
                                <w:top w:val="none" w:sz="0" w:space="0" w:color="auto"/>
                                <w:left w:val="none" w:sz="0" w:space="0" w:color="auto"/>
                                <w:bottom w:val="none" w:sz="0" w:space="0" w:color="auto"/>
                                <w:right w:val="none" w:sz="0" w:space="0" w:color="auto"/>
                              </w:divBdr>
                              <w:divsChild>
                                <w:div w:id="2022775222">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6332">
      <w:bodyDiv w:val="1"/>
      <w:marLeft w:val="0"/>
      <w:marRight w:val="0"/>
      <w:marTop w:val="0"/>
      <w:marBottom w:val="0"/>
      <w:divBdr>
        <w:top w:val="none" w:sz="0" w:space="0" w:color="auto"/>
        <w:left w:val="none" w:sz="0" w:space="0" w:color="auto"/>
        <w:bottom w:val="none" w:sz="0" w:space="0" w:color="auto"/>
        <w:right w:val="none" w:sz="0" w:space="0" w:color="auto"/>
      </w:divBdr>
      <w:divsChild>
        <w:div w:id="469173552">
          <w:marLeft w:val="0"/>
          <w:marRight w:val="0"/>
          <w:marTop w:val="0"/>
          <w:marBottom w:val="0"/>
          <w:divBdr>
            <w:top w:val="none" w:sz="0" w:space="0" w:color="auto"/>
            <w:left w:val="none" w:sz="0" w:space="0" w:color="auto"/>
            <w:bottom w:val="none" w:sz="0" w:space="0" w:color="auto"/>
            <w:right w:val="none" w:sz="0" w:space="0" w:color="auto"/>
          </w:divBdr>
          <w:divsChild>
            <w:div w:id="13716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2816">
      <w:bodyDiv w:val="1"/>
      <w:marLeft w:val="0"/>
      <w:marRight w:val="0"/>
      <w:marTop w:val="0"/>
      <w:marBottom w:val="0"/>
      <w:divBdr>
        <w:top w:val="none" w:sz="0" w:space="0" w:color="auto"/>
        <w:left w:val="none" w:sz="0" w:space="0" w:color="auto"/>
        <w:bottom w:val="none" w:sz="0" w:space="0" w:color="auto"/>
        <w:right w:val="none" w:sz="0" w:space="0" w:color="auto"/>
      </w:divBdr>
    </w:div>
    <w:div w:id="260378566">
      <w:bodyDiv w:val="1"/>
      <w:marLeft w:val="0"/>
      <w:marRight w:val="0"/>
      <w:marTop w:val="0"/>
      <w:marBottom w:val="0"/>
      <w:divBdr>
        <w:top w:val="none" w:sz="0" w:space="0" w:color="auto"/>
        <w:left w:val="none" w:sz="0" w:space="0" w:color="auto"/>
        <w:bottom w:val="none" w:sz="0" w:space="0" w:color="auto"/>
        <w:right w:val="none" w:sz="0" w:space="0" w:color="auto"/>
      </w:divBdr>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47985803">
          <w:marLeft w:val="0"/>
          <w:marRight w:val="1"/>
          <w:marTop w:val="0"/>
          <w:marBottom w:val="0"/>
          <w:divBdr>
            <w:top w:val="none" w:sz="0" w:space="0" w:color="auto"/>
            <w:left w:val="none" w:sz="0" w:space="0" w:color="auto"/>
            <w:bottom w:val="none" w:sz="0" w:space="0" w:color="auto"/>
            <w:right w:val="none" w:sz="0" w:space="0" w:color="auto"/>
          </w:divBdr>
          <w:divsChild>
            <w:div w:id="750934856">
              <w:marLeft w:val="0"/>
              <w:marRight w:val="0"/>
              <w:marTop w:val="0"/>
              <w:marBottom w:val="0"/>
              <w:divBdr>
                <w:top w:val="none" w:sz="0" w:space="0" w:color="auto"/>
                <w:left w:val="none" w:sz="0" w:space="0" w:color="auto"/>
                <w:bottom w:val="none" w:sz="0" w:space="0" w:color="auto"/>
                <w:right w:val="none" w:sz="0" w:space="0" w:color="auto"/>
              </w:divBdr>
              <w:divsChild>
                <w:div w:id="1403062517">
                  <w:marLeft w:val="0"/>
                  <w:marRight w:val="1"/>
                  <w:marTop w:val="0"/>
                  <w:marBottom w:val="0"/>
                  <w:divBdr>
                    <w:top w:val="none" w:sz="0" w:space="0" w:color="auto"/>
                    <w:left w:val="none" w:sz="0" w:space="0" w:color="auto"/>
                    <w:bottom w:val="none" w:sz="0" w:space="0" w:color="auto"/>
                    <w:right w:val="none" w:sz="0" w:space="0" w:color="auto"/>
                  </w:divBdr>
                  <w:divsChild>
                    <w:div w:id="1685014168">
                      <w:marLeft w:val="0"/>
                      <w:marRight w:val="0"/>
                      <w:marTop w:val="0"/>
                      <w:marBottom w:val="0"/>
                      <w:divBdr>
                        <w:top w:val="none" w:sz="0" w:space="0" w:color="auto"/>
                        <w:left w:val="none" w:sz="0" w:space="0" w:color="auto"/>
                        <w:bottom w:val="none" w:sz="0" w:space="0" w:color="auto"/>
                        <w:right w:val="none" w:sz="0" w:space="0" w:color="auto"/>
                      </w:divBdr>
                      <w:divsChild>
                        <w:div w:id="1487237721">
                          <w:marLeft w:val="0"/>
                          <w:marRight w:val="0"/>
                          <w:marTop w:val="0"/>
                          <w:marBottom w:val="0"/>
                          <w:divBdr>
                            <w:top w:val="none" w:sz="0" w:space="0" w:color="auto"/>
                            <w:left w:val="none" w:sz="0" w:space="0" w:color="auto"/>
                            <w:bottom w:val="none" w:sz="0" w:space="0" w:color="auto"/>
                            <w:right w:val="none" w:sz="0" w:space="0" w:color="auto"/>
                          </w:divBdr>
                          <w:divsChild>
                            <w:div w:id="330455642">
                              <w:marLeft w:val="0"/>
                              <w:marRight w:val="0"/>
                              <w:marTop w:val="120"/>
                              <w:marBottom w:val="360"/>
                              <w:divBdr>
                                <w:top w:val="none" w:sz="0" w:space="0" w:color="auto"/>
                                <w:left w:val="none" w:sz="0" w:space="0" w:color="auto"/>
                                <w:bottom w:val="none" w:sz="0" w:space="0" w:color="auto"/>
                                <w:right w:val="none" w:sz="0" w:space="0" w:color="auto"/>
                              </w:divBdr>
                              <w:divsChild>
                                <w:div w:id="1920746738">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44716">
      <w:bodyDiv w:val="1"/>
      <w:marLeft w:val="0"/>
      <w:marRight w:val="0"/>
      <w:marTop w:val="0"/>
      <w:marBottom w:val="0"/>
      <w:divBdr>
        <w:top w:val="none" w:sz="0" w:space="0" w:color="auto"/>
        <w:left w:val="none" w:sz="0" w:space="0" w:color="auto"/>
        <w:bottom w:val="none" w:sz="0" w:space="0" w:color="auto"/>
        <w:right w:val="none" w:sz="0" w:space="0" w:color="auto"/>
      </w:divBdr>
      <w:divsChild>
        <w:div w:id="114103882">
          <w:marLeft w:val="0"/>
          <w:marRight w:val="1"/>
          <w:marTop w:val="0"/>
          <w:marBottom w:val="0"/>
          <w:divBdr>
            <w:top w:val="none" w:sz="0" w:space="0" w:color="auto"/>
            <w:left w:val="none" w:sz="0" w:space="0" w:color="auto"/>
            <w:bottom w:val="none" w:sz="0" w:space="0" w:color="auto"/>
            <w:right w:val="none" w:sz="0" w:space="0" w:color="auto"/>
          </w:divBdr>
          <w:divsChild>
            <w:div w:id="280496319">
              <w:marLeft w:val="0"/>
              <w:marRight w:val="0"/>
              <w:marTop w:val="0"/>
              <w:marBottom w:val="0"/>
              <w:divBdr>
                <w:top w:val="none" w:sz="0" w:space="0" w:color="auto"/>
                <w:left w:val="none" w:sz="0" w:space="0" w:color="auto"/>
                <w:bottom w:val="none" w:sz="0" w:space="0" w:color="auto"/>
                <w:right w:val="none" w:sz="0" w:space="0" w:color="auto"/>
              </w:divBdr>
              <w:divsChild>
                <w:div w:id="1994747565">
                  <w:marLeft w:val="0"/>
                  <w:marRight w:val="1"/>
                  <w:marTop w:val="0"/>
                  <w:marBottom w:val="0"/>
                  <w:divBdr>
                    <w:top w:val="none" w:sz="0" w:space="0" w:color="auto"/>
                    <w:left w:val="none" w:sz="0" w:space="0" w:color="auto"/>
                    <w:bottom w:val="none" w:sz="0" w:space="0" w:color="auto"/>
                    <w:right w:val="none" w:sz="0" w:space="0" w:color="auto"/>
                  </w:divBdr>
                  <w:divsChild>
                    <w:div w:id="2019114742">
                      <w:marLeft w:val="0"/>
                      <w:marRight w:val="0"/>
                      <w:marTop w:val="0"/>
                      <w:marBottom w:val="0"/>
                      <w:divBdr>
                        <w:top w:val="none" w:sz="0" w:space="0" w:color="auto"/>
                        <w:left w:val="none" w:sz="0" w:space="0" w:color="auto"/>
                        <w:bottom w:val="none" w:sz="0" w:space="0" w:color="auto"/>
                        <w:right w:val="none" w:sz="0" w:space="0" w:color="auto"/>
                      </w:divBdr>
                      <w:divsChild>
                        <w:div w:id="1685134007">
                          <w:marLeft w:val="0"/>
                          <w:marRight w:val="0"/>
                          <w:marTop w:val="0"/>
                          <w:marBottom w:val="0"/>
                          <w:divBdr>
                            <w:top w:val="none" w:sz="0" w:space="0" w:color="auto"/>
                            <w:left w:val="none" w:sz="0" w:space="0" w:color="auto"/>
                            <w:bottom w:val="none" w:sz="0" w:space="0" w:color="auto"/>
                            <w:right w:val="none" w:sz="0" w:space="0" w:color="auto"/>
                          </w:divBdr>
                          <w:divsChild>
                            <w:div w:id="888300267">
                              <w:marLeft w:val="0"/>
                              <w:marRight w:val="0"/>
                              <w:marTop w:val="120"/>
                              <w:marBottom w:val="360"/>
                              <w:divBdr>
                                <w:top w:val="none" w:sz="0" w:space="0" w:color="auto"/>
                                <w:left w:val="none" w:sz="0" w:space="0" w:color="auto"/>
                                <w:bottom w:val="none" w:sz="0" w:space="0" w:color="auto"/>
                                <w:right w:val="none" w:sz="0" w:space="0" w:color="auto"/>
                              </w:divBdr>
                              <w:divsChild>
                                <w:div w:id="1468670099">
                                  <w:marLeft w:val="380"/>
                                  <w:marRight w:val="0"/>
                                  <w:marTop w:val="0"/>
                                  <w:marBottom w:val="0"/>
                                  <w:divBdr>
                                    <w:top w:val="none" w:sz="0" w:space="0" w:color="auto"/>
                                    <w:left w:val="none" w:sz="0" w:space="0" w:color="auto"/>
                                    <w:bottom w:val="none" w:sz="0" w:space="0" w:color="auto"/>
                                    <w:right w:val="none" w:sz="0" w:space="0" w:color="auto"/>
                                  </w:divBdr>
                                  <w:divsChild>
                                    <w:div w:id="397702882">
                                      <w:marLeft w:val="0"/>
                                      <w:marRight w:val="0"/>
                                      <w:marTop w:val="0"/>
                                      <w:marBottom w:val="0"/>
                                      <w:divBdr>
                                        <w:top w:val="none" w:sz="0" w:space="0" w:color="auto"/>
                                        <w:left w:val="none" w:sz="0" w:space="0" w:color="auto"/>
                                        <w:bottom w:val="none" w:sz="0" w:space="0" w:color="auto"/>
                                        <w:right w:val="none" w:sz="0" w:space="0" w:color="auto"/>
                                      </w:divBdr>
                                      <w:divsChild>
                                        <w:div w:id="970744766">
                                          <w:marLeft w:val="0"/>
                                          <w:marRight w:val="0"/>
                                          <w:marTop w:val="0"/>
                                          <w:marBottom w:val="0"/>
                                          <w:divBdr>
                                            <w:top w:val="none" w:sz="0" w:space="0" w:color="auto"/>
                                            <w:left w:val="none" w:sz="0" w:space="0" w:color="auto"/>
                                            <w:bottom w:val="none" w:sz="0" w:space="0" w:color="auto"/>
                                            <w:right w:val="none" w:sz="0" w:space="0" w:color="auto"/>
                                          </w:divBdr>
                                        </w:div>
                                      </w:divsChild>
                                    </w:div>
                                    <w:div w:id="807550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930270">
      <w:bodyDiv w:val="1"/>
      <w:marLeft w:val="0"/>
      <w:marRight w:val="0"/>
      <w:marTop w:val="0"/>
      <w:marBottom w:val="0"/>
      <w:divBdr>
        <w:top w:val="none" w:sz="0" w:space="0" w:color="auto"/>
        <w:left w:val="none" w:sz="0" w:space="0" w:color="auto"/>
        <w:bottom w:val="none" w:sz="0" w:space="0" w:color="auto"/>
        <w:right w:val="none" w:sz="0" w:space="0" w:color="auto"/>
      </w:divBdr>
      <w:divsChild>
        <w:div w:id="255983890">
          <w:marLeft w:val="0"/>
          <w:marRight w:val="1"/>
          <w:marTop w:val="0"/>
          <w:marBottom w:val="0"/>
          <w:divBdr>
            <w:top w:val="none" w:sz="0" w:space="0" w:color="auto"/>
            <w:left w:val="none" w:sz="0" w:space="0" w:color="auto"/>
            <w:bottom w:val="none" w:sz="0" w:space="0" w:color="auto"/>
            <w:right w:val="none" w:sz="0" w:space="0" w:color="auto"/>
          </w:divBdr>
          <w:divsChild>
            <w:div w:id="66658086">
              <w:marLeft w:val="0"/>
              <w:marRight w:val="0"/>
              <w:marTop w:val="0"/>
              <w:marBottom w:val="0"/>
              <w:divBdr>
                <w:top w:val="none" w:sz="0" w:space="0" w:color="auto"/>
                <w:left w:val="none" w:sz="0" w:space="0" w:color="auto"/>
                <w:bottom w:val="none" w:sz="0" w:space="0" w:color="auto"/>
                <w:right w:val="none" w:sz="0" w:space="0" w:color="auto"/>
              </w:divBdr>
              <w:divsChild>
                <w:div w:id="1746880634">
                  <w:marLeft w:val="0"/>
                  <w:marRight w:val="1"/>
                  <w:marTop w:val="0"/>
                  <w:marBottom w:val="0"/>
                  <w:divBdr>
                    <w:top w:val="none" w:sz="0" w:space="0" w:color="auto"/>
                    <w:left w:val="none" w:sz="0" w:space="0" w:color="auto"/>
                    <w:bottom w:val="none" w:sz="0" w:space="0" w:color="auto"/>
                    <w:right w:val="none" w:sz="0" w:space="0" w:color="auto"/>
                  </w:divBdr>
                  <w:divsChild>
                    <w:div w:id="2071952842">
                      <w:marLeft w:val="0"/>
                      <w:marRight w:val="0"/>
                      <w:marTop w:val="0"/>
                      <w:marBottom w:val="0"/>
                      <w:divBdr>
                        <w:top w:val="none" w:sz="0" w:space="0" w:color="auto"/>
                        <w:left w:val="none" w:sz="0" w:space="0" w:color="auto"/>
                        <w:bottom w:val="none" w:sz="0" w:space="0" w:color="auto"/>
                        <w:right w:val="none" w:sz="0" w:space="0" w:color="auto"/>
                      </w:divBdr>
                      <w:divsChild>
                        <w:div w:id="240414114">
                          <w:marLeft w:val="0"/>
                          <w:marRight w:val="0"/>
                          <w:marTop w:val="0"/>
                          <w:marBottom w:val="0"/>
                          <w:divBdr>
                            <w:top w:val="none" w:sz="0" w:space="0" w:color="auto"/>
                            <w:left w:val="none" w:sz="0" w:space="0" w:color="auto"/>
                            <w:bottom w:val="none" w:sz="0" w:space="0" w:color="auto"/>
                            <w:right w:val="none" w:sz="0" w:space="0" w:color="auto"/>
                          </w:divBdr>
                          <w:divsChild>
                            <w:div w:id="1453746437">
                              <w:marLeft w:val="0"/>
                              <w:marRight w:val="0"/>
                              <w:marTop w:val="120"/>
                              <w:marBottom w:val="360"/>
                              <w:divBdr>
                                <w:top w:val="none" w:sz="0" w:space="0" w:color="auto"/>
                                <w:left w:val="none" w:sz="0" w:space="0" w:color="auto"/>
                                <w:bottom w:val="none" w:sz="0" w:space="0" w:color="auto"/>
                                <w:right w:val="none" w:sz="0" w:space="0" w:color="auto"/>
                              </w:divBdr>
                              <w:divsChild>
                                <w:div w:id="501434592">
                                  <w:marLeft w:val="380"/>
                                  <w:marRight w:val="0"/>
                                  <w:marTop w:val="0"/>
                                  <w:marBottom w:val="0"/>
                                  <w:divBdr>
                                    <w:top w:val="none" w:sz="0" w:space="0" w:color="auto"/>
                                    <w:left w:val="none" w:sz="0" w:space="0" w:color="auto"/>
                                    <w:bottom w:val="none" w:sz="0" w:space="0" w:color="auto"/>
                                    <w:right w:val="none" w:sz="0" w:space="0" w:color="auto"/>
                                  </w:divBdr>
                                  <w:divsChild>
                                    <w:div w:id="12272988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235454">
      <w:bodyDiv w:val="1"/>
      <w:marLeft w:val="0"/>
      <w:marRight w:val="0"/>
      <w:marTop w:val="0"/>
      <w:marBottom w:val="0"/>
      <w:divBdr>
        <w:top w:val="none" w:sz="0" w:space="0" w:color="auto"/>
        <w:left w:val="none" w:sz="0" w:space="0" w:color="auto"/>
        <w:bottom w:val="none" w:sz="0" w:space="0" w:color="auto"/>
        <w:right w:val="none" w:sz="0" w:space="0" w:color="auto"/>
      </w:divBdr>
      <w:divsChild>
        <w:div w:id="617297831">
          <w:marLeft w:val="0"/>
          <w:marRight w:val="0"/>
          <w:marTop w:val="0"/>
          <w:marBottom w:val="0"/>
          <w:divBdr>
            <w:top w:val="none" w:sz="0" w:space="0" w:color="auto"/>
            <w:left w:val="none" w:sz="0" w:space="0" w:color="auto"/>
            <w:bottom w:val="none" w:sz="0" w:space="0" w:color="auto"/>
            <w:right w:val="none" w:sz="0" w:space="0" w:color="auto"/>
          </w:divBdr>
          <w:divsChild>
            <w:div w:id="1120146835">
              <w:marLeft w:val="0"/>
              <w:marRight w:val="0"/>
              <w:marTop w:val="0"/>
              <w:marBottom w:val="0"/>
              <w:divBdr>
                <w:top w:val="none" w:sz="0" w:space="0" w:color="auto"/>
                <w:left w:val="none" w:sz="0" w:space="0" w:color="auto"/>
                <w:bottom w:val="none" w:sz="0" w:space="0" w:color="auto"/>
                <w:right w:val="none" w:sz="0" w:space="0" w:color="auto"/>
              </w:divBdr>
              <w:divsChild>
                <w:div w:id="899554374">
                  <w:marLeft w:val="0"/>
                  <w:marRight w:val="0"/>
                  <w:marTop w:val="0"/>
                  <w:marBottom w:val="0"/>
                  <w:divBdr>
                    <w:top w:val="none" w:sz="0" w:space="0" w:color="auto"/>
                    <w:left w:val="none" w:sz="0" w:space="0" w:color="auto"/>
                    <w:bottom w:val="none" w:sz="0" w:space="0" w:color="auto"/>
                    <w:right w:val="none" w:sz="0" w:space="0" w:color="auto"/>
                  </w:divBdr>
                  <w:divsChild>
                    <w:div w:id="1209953245">
                      <w:marLeft w:val="0"/>
                      <w:marRight w:val="0"/>
                      <w:marTop w:val="0"/>
                      <w:marBottom w:val="0"/>
                      <w:divBdr>
                        <w:top w:val="none" w:sz="0" w:space="0" w:color="auto"/>
                        <w:left w:val="none" w:sz="0" w:space="0" w:color="auto"/>
                        <w:bottom w:val="none" w:sz="0" w:space="0" w:color="auto"/>
                        <w:right w:val="none" w:sz="0" w:space="0" w:color="auto"/>
                      </w:divBdr>
                      <w:divsChild>
                        <w:div w:id="356932646">
                          <w:marLeft w:val="0"/>
                          <w:marRight w:val="0"/>
                          <w:marTop w:val="0"/>
                          <w:marBottom w:val="0"/>
                          <w:divBdr>
                            <w:top w:val="none" w:sz="0" w:space="0" w:color="auto"/>
                            <w:left w:val="none" w:sz="0" w:space="0" w:color="auto"/>
                            <w:bottom w:val="none" w:sz="0" w:space="0" w:color="auto"/>
                            <w:right w:val="none" w:sz="0" w:space="0" w:color="auto"/>
                          </w:divBdr>
                          <w:divsChild>
                            <w:div w:id="1740244910">
                              <w:marLeft w:val="0"/>
                              <w:marRight w:val="0"/>
                              <w:marTop w:val="0"/>
                              <w:marBottom w:val="0"/>
                              <w:divBdr>
                                <w:top w:val="none" w:sz="0" w:space="0" w:color="auto"/>
                                <w:left w:val="none" w:sz="0" w:space="0" w:color="auto"/>
                                <w:bottom w:val="none" w:sz="0" w:space="0" w:color="auto"/>
                                <w:right w:val="none" w:sz="0" w:space="0" w:color="auto"/>
                              </w:divBdr>
                              <w:divsChild>
                                <w:div w:id="1792629202">
                                  <w:marLeft w:val="0"/>
                                  <w:marRight w:val="0"/>
                                  <w:marTop w:val="0"/>
                                  <w:marBottom w:val="0"/>
                                  <w:divBdr>
                                    <w:top w:val="none" w:sz="0" w:space="0" w:color="auto"/>
                                    <w:left w:val="none" w:sz="0" w:space="0" w:color="auto"/>
                                    <w:bottom w:val="none" w:sz="0" w:space="0" w:color="auto"/>
                                    <w:right w:val="none" w:sz="0" w:space="0" w:color="auto"/>
                                  </w:divBdr>
                                  <w:divsChild>
                                    <w:div w:id="16738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1896">
      <w:bodyDiv w:val="1"/>
      <w:marLeft w:val="0"/>
      <w:marRight w:val="0"/>
      <w:marTop w:val="0"/>
      <w:marBottom w:val="0"/>
      <w:divBdr>
        <w:top w:val="none" w:sz="0" w:space="0" w:color="auto"/>
        <w:left w:val="none" w:sz="0" w:space="0" w:color="auto"/>
        <w:bottom w:val="none" w:sz="0" w:space="0" w:color="auto"/>
        <w:right w:val="none" w:sz="0" w:space="0" w:color="auto"/>
      </w:divBdr>
      <w:divsChild>
        <w:div w:id="1125268391">
          <w:marLeft w:val="0"/>
          <w:marRight w:val="0"/>
          <w:marTop w:val="0"/>
          <w:marBottom w:val="0"/>
          <w:divBdr>
            <w:top w:val="none" w:sz="0" w:space="0" w:color="auto"/>
            <w:left w:val="none" w:sz="0" w:space="0" w:color="auto"/>
            <w:bottom w:val="none" w:sz="0" w:space="0" w:color="auto"/>
            <w:right w:val="none" w:sz="0" w:space="0" w:color="auto"/>
          </w:divBdr>
          <w:divsChild>
            <w:div w:id="803231505">
              <w:marLeft w:val="0"/>
              <w:marRight w:val="0"/>
              <w:marTop w:val="0"/>
              <w:marBottom w:val="0"/>
              <w:divBdr>
                <w:top w:val="none" w:sz="0" w:space="0" w:color="auto"/>
                <w:left w:val="none" w:sz="0" w:space="0" w:color="auto"/>
                <w:bottom w:val="none" w:sz="0" w:space="0" w:color="auto"/>
                <w:right w:val="none" w:sz="0" w:space="0" w:color="auto"/>
              </w:divBdr>
              <w:divsChild>
                <w:div w:id="491064299">
                  <w:marLeft w:val="0"/>
                  <w:marRight w:val="0"/>
                  <w:marTop w:val="0"/>
                  <w:marBottom w:val="0"/>
                  <w:divBdr>
                    <w:top w:val="none" w:sz="0" w:space="0" w:color="auto"/>
                    <w:left w:val="none" w:sz="0" w:space="0" w:color="auto"/>
                    <w:bottom w:val="none" w:sz="0" w:space="0" w:color="auto"/>
                    <w:right w:val="none" w:sz="0" w:space="0" w:color="auto"/>
                  </w:divBdr>
                  <w:divsChild>
                    <w:div w:id="693579677">
                      <w:marLeft w:val="0"/>
                      <w:marRight w:val="0"/>
                      <w:marTop w:val="0"/>
                      <w:marBottom w:val="0"/>
                      <w:divBdr>
                        <w:top w:val="none" w:sz="0" w:space="0" w:color="auto"/>
                        <w:left w:val="none" w:sz="0" w:space="0" w:color="auto"/>
                        <w:bottom w:val="none" w:sz="0" w:space="0" w:color="auto"/>
                        <w:right w:val="none" w:sz="0" w:space="0" w:color="auto"/>
                      </w:divBdr>
                      <w:divsChild>
                        <w:div w:id="1471434668">
                          <w:marLeft w:val="0"/>
                          <w:marRight w:val="0"/>
                          <w:marTop w:val="0"/>
                          <w:marBottom w:val="0"/>
                          <w:divBdr>
                            <w:top w:val="none" w:sz="0" w:space="0" w:color="auto"/>
                            <w:left w:val="none" w:sz="0" w:space="0" w:color="auto"/>
                            <w:bottom w:val="none" w:sz="0" w:space="0" w:color="auto"/>
                            <w:right w:val="none" w:sz="0" w:space="0" w:color="auto"/>
                          </w:divBdr>
                          <w:divsChild>
                            <w:div w:id="258294397">
                              <w:marLeft w:val="0"/>
                              <w:marRight w:val="0"/>
                              <w:marTop w:val="0"/>
                              <w:marBottom w:val="0"/>
                              <w:divBdr>
                                <w:top w:val="none" w:sz="0" w:space="0" w:color="auto"/>
                                <w:left w:val="none" w:sz="0" w:space="0" w:color="auto"/>
                                <w:bottom w:val="none" w:sz="0" w:space="0" w:color="auto"/>
                                <w:right w:val="none" w:sz="0" w:space="0" w:color="auto"/>
                              </w:divBdr>
                              <w:divsChild>
                                <w:div w:id="1234900230">
                                  <w:marLeft w:val="0"/>
                                  <w:marRight w:val="0"/>
                                  <w:marTop w:val="0"/>
                                  <w:marBottom w:val="0"/>
                                  <w:divBdr>
                                    <w:top w:val="none" w:sz="0" w:space="0" w:color="auto"/>
                                    <w:left w:val="none" w:sz="0" w:space="0" w:color="auto"/>
                                    <w:bottom w:val="none" w:sz="0" w:space="0" w:color="auto"/>
                                    <w:right w:val="none" w:sz="0" w:space="0" w:color="auto"/>
                                  </w:divBdr>
                                  <w:divsChild>
                                    <w:div w:id="1272011003">
                                      <w:marLeft w:val="0"/>
                                      <w:marRight w:val="0"/>
                                      <w:marTop w:val="0"/>
                                      <w:marBottom w:val="0"/>
                                      <w:divBdr>
                                        <w:top w:val="none" w:sz="0" w:space="0" w:color="auto"/>
                                        <w:left w:val="none" w:sz="0" w:space="0" w:color="auto"/>
                                        <w:bottom w:val="none" w:sz="0" w:space="0" w:color="auto"/>
                                        <w:right w:val="none" w:sz="0" w:space="0" w:color="auto"/>
                                      </w:divBdr>
                                      <w:divsChild>
                                        <w:div w:id="11152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265142">
      <w:bodyDiv w:val="1"/>
      <w:marLeft w:val="0"/>
      <w:marRight w:val="0"/>
      <w:marTop w:val="0"/>
      <w:marBottom w:val="0"/>
      <w:divBdr>
        <w:top w:val="none" w:sz="0" w:space="0" w:color="auto"/>
        <w:left w:val="none" w:sz="0" w:space="0" w:color="auto"/>
        <w:bottom w:val="none" w:sz="0" w:space="0" w:color="auto"/>
        <w:right w:val="none" w:sz="0" w:space="0" w:color="auto"/>
      </w:divBdr>
      <w:divsChild>
        <w:div w:id="1298952110">
          <w:marLeft w:val="0"/>
          <w:marRight w:val="1"/>
          <w:marTop w:val="0"/>
          <w:marBottom w:val="0"/>
          <w:divBdr>
            <w:top w:val="none" w:sz="0" w:space="0" w:color="auto"/>
            <w:left w:val="none" w:sz="0" w:space="0" w:color="auto"/>
            <w:bottom w:val="none" w:sz="0" w:space="0" w:color="auto"/>
            <w:right w:val="none" w:sz="0" w:space="0" w:color="auto"/>
          </w:divBdr>
          <w:divsChild>
            <w:div w:id="1955205637">
              <w:marLeft w:val="0"/>
              <w:marRight w:val="0"/>
              <w:marTop w:val="0"/>
              <w:marBottom w:val="0"/>
              <w:divBdr>
                <w:top w:val="none" w:sz="0" w:space="0" w:color="auto"/>
                <w:left w:val="none" w:sz="0" w:space="0" w:color="auto"/>
                <w:bottom w:val="none" w:sz="0" w:space="0" w:color="auto"/>
                <w:right w:val="none" w:sz="0" w:space="0" w:color="auto"/>
              </w:divBdr>
              <w:divsChild>
                <w:div w:id="613634697">
                  <w:marLeft w:val="0"/>
                  <w:marRight w:val="1"/>
                  <w:marTop w:val="0"/>
                  <w:marBottom w:val="0"/>
                  <w:divBdr>
                    <w:top w:val="none" w:sz="0" w:space="0" w:color="auto"/>
                    <w:left w:val="none" w:sz="0" w:space="0" w:color="auto"/>
                    <w:bottom w:val="none" w:sz="0" w:space="0" w:color="auto"/>
                    <w:right w:val="none" w:sz="0" w:space="0" w:color="auto"/>
                  </w:divBdr>
                  <w:divsChild>
                    <w:div w:id="1706905576">
                      <w:marLeft w:val="0"/>
                      <w:marRight w:val="0"/>
                      <w:marTop w:val="0"/>
                      <w:marBottom w:val="0"/>
                      <w:divBdr>
                        <w:top w:val="none" w:sz="0" w:space="0" w:color="auto"/>
                        <w:left w:val="none" w:sz="0" w:space="0" w:color="auto"/>
                        <w:bottom w:val="none" w:sz="0" w:space="0" w:color="auto"/>
                        <w:right w:val="none" w:sz="0" w:space="0" w:color="auto"/>
                      </w:divBdr>
                      <w:divsChild>
                        <w:div w:id="1840733760">
                          <w:marLeft w:val="0"/>
                          <w:marRight w:val="0"/>
                          <w:marTop w:val="0"/>
                          <w:marBottom w:val="0"/>
                          <w:divBdr>
                            <w:top w:val="none" w:sz="0" w:space="0" w:color="auto"/>
                            <w:left w:val="none" w:sz="0" w:space="0" w:color="auto"/>
                            <w:bottom w:val="none" w:sz="0" w:space="0" w:color="auto"/>
                            <w:right w:val="none" w:sz="0" w:space="0" w:color="auto"/>
                          </w:divBdr>
                          <w:divsChild>
                            <w:div w:id="50367069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13430">
      <w:bodyDiv w:val="1"/>
      <w:marLeft w:val="0"/>
      <w:marRight w:val="0"/>
      <w:marTop w:val="0"/>
      <w:marBottom w:val="0"/>
      <w:divBdr>
        <w:top w:val="none" w:sz="0" w:space="0" w:color="auto"/>
        <w:left w:val="none" w:sz="0" w:space="0" w:color="auto"/>
        <w:bottom w:val="none" w:sz="0" w:space="0" w:color="auto"/>
        <w:right w:val="none" w:sz="0" w:space="0" w:color="auto"/>
      </w:divBdr>
      <w:divsChild>
        <w:div w:id="667173563">
          <w:marLeft w:val="0"/>
          <w:marRight w:val="1"/>
          <w:marTop w:val="0"/>
          <w:marBottom w:val="0"/>
          <w:divBdr>
            <w:top w:val="none" w:sz="0" w:space="0" w:color="auto"/>
            <w:left w:val="none" w:sz="0" w:space="0" w:color="auto"/>
            <w:bottom w:val="none" w:sz="0" w:space="0" w:color="auto"/>
            <w:right w:val="none" w:sz="0" w:space="0" w:color="auto"/>
          </w:divBdr>
          <w:divsChild>
            <w:div w:id="799422092">
              <w:marLeft w:val="0"/>
              <w:marRight w:val="0"/>
              <w:marTop w:val="0"/>
              <w:marBottom w:val="0"/>
              <w:divBdr>
                <w:top w:val="none" w:sz="0" w:space="0" w:color="auto"/>
                <w:left w:val="none" w:sz="0" w:space="0" w:color="auto"/>
                <w:bottom w:val="none" w:sz="0" w:space="0" w:color="auto"/>
                <w:right w:val="none" w:sz="0" w:space="0" w:color="auto"/>
              </w:divBdr>
              <w:divsChild>
                <w:div w:id="275406055">
                  <w:marLeft w:val="0"/>
                  <w:marRight w:val="1"/>
                  <w:marTop w:val="0"/>
                  <w:marBottom w:val="0"/>
                  <w:divBdr>
                    <w:top w:val="none" w:sz="0" w:space="0" w:color="auto"/>
                    <w:left w:val="none" w:sz="0" w:space="0" w:color="auto"/>
                    <w:bottom w:val="none" w:sz="0" w:space="0" w:color="auto"/>
                    <w:right w:val="none" w:sz="0" w:space="0" w:color="auto"/>
                  </w:divBdr>
                  <w:divsChild>
                    <w:div w:id="1468204646">
                      <w:marLeft w:val="0"/>
                      <w:marRight w:val="0"/>
                      <w:marTop w:val="0"/>
                      <w:marBottom w:val="0"/>
                      <w:divBdr>
                        <w:top w:val="none" w:sz="0" w:space="0" w:color="auto"/>
                        <w:left w:val="none" w:sz="0" w:space="0" w:color="auto"/>
                        <w:bottom w:val="none" w:sz="0" w:space="0" w:color="auto"/>
                        <w:right w:val="none" w:sz="0" w:space="0" w:color="auto"/>
                      </w:divBdr>
                      <w:divsChild>
                        <w:div w:id="248001932">
                          <w:marLeft w:val="0"/>
                          <w:marRight w:val="0"/>
                          <w:marTop w:val="0"/>
                          <w:marBottom w:val="0"/>
                          <w:divBdr>
                            <w:top w:val="none" w:sz="0" w:space="0" w:color="auto"/>
                            <w:left w:val="none" w:sz="0" w:space="0" w:color="auto"/>
                            <w:bottom w:val="none" w:sz="0" w:space="0" w:color="auto"/>
                            <w:right w:val="none" w:sz="0" w:space="0" w:color="auto"/>
                          </w:divBdr>
                          <w:divsChild>
                            <w:div w:id="275143960">
                              <w:marLeft w:val="0"/>
                              <w:marRight w:val="0"/>
                              <w:marTop w:val="120"/>
                              <w:marBottom w:val="360"/>
                              <w:divBdr>
                                <w:top w:val="none" w:sz="0" w:space="0" w:color="auto"/>
                                <w:left w:val="none" w:sz="0" w:space="0" w:color="auto"/>
                                <w:bottom w:val="none" w:sz="0" w:space="0" w:color="auto"/>
                                <w:right w:val="none" w:sz="0" w:space="0" w:color="auto"/>
                              </w:divBdr>
                              <w:divsChild>
                                <w:div w:id="1639334333">
                                  <w:marLeft w:val="380"/>
                                  <w:marRight w:val="0"/>
                                  <w:marTop w:val="0"/>
                                  <w:marBottom w:val="0"/>
                                  <w:divBdr>
                                    <w:top w:val="none" w:sz="0" w:space="0" w:color="auto"/>
                                    <w:left w:val="none" w:sz="0" w:space="0" w:color="auto"/>
                                    <w:bottom w:val="none" w:sz="0" w:space="0" w:color="auto"/>
                                    <w:right w:val="none" w:sz="0" w:space="0" w:color="auto"/>
                                  </w:divBdr>
                                  <w:divsChild>
                                    <w:div w:id="8139580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662511">
      <w:bodyDiv w:val="1"/>
      <w:marLeft w:val="0"/>
      <w:marRight w:val="0"/>
      <w:marTop w:val="0"/>
      <w:marBottom w:val="0"/>
      <w:divBdr>
        <w:top w:val="none" w:sz="0" w:space="0" w:color="auto"/>
        <w:left w:val="none" w:sz="0" w:space="0" w:color="auto"/>
        <w:bottom w:val="none" w:sz="0" w:space="0" w:color="auto"/>
        <w:right w:val="none" w:sz="0" w:space="0" w:color="auto"/>
      </w:divBdr>
    </w:div>
    <w:div w:id="431899868">
      <w:bodyDiv w:val="1"/>
      <w:marLeft w:val="0"/>
      <w:marRight w:val="0"/>
      <w:marTop w:val="0"/>
      <w:marBottom w:val="0"/>
      <w:divBdr>
        <w:top w:val="none" w:sz="0" w:space="0" w:color="auto"/>
        <w:left w:val="none" w:sz="0" w:space="0" w:color="auto"/>
        <w:bottom w:val="none" w:sz="0" w:space="0" w:color="auto"/>
        <w:right w:val="none" w:sz="0" w:space="0" w:color="auto"/>
      </w:divBdr>
      <w:divsChild>
        <w:div w:id="522783829">
          <w:marLeft w:val="0"/>
          <w:marRight w:val="0"/>
          <w:marTop w:val="0"/>
          <w:marBottom w:val="0"/>
          <w:divBdr>
            <w:top w:val="none" w:sz="0" w:space="0" w:color="auto"/>
            <w:left w:val="none" w:sz="0" w:space="0" w:color="auto"/>
            <w:bottom w:val="none" w:sz="0" w:space="0" w:color="auto"/>
            <w:right w:val="none" w:sz="0" w:space="0" w:color="auto"/>
          </w:divBdr>
        </w:div>
      </w:divsChild>
    </w:div>
    <w:div w:id="462970717">
      <w:bodyDiv w:val="1"/>
      <w:marLeft w:val="0"/>
      <w:marRight w:val="0"/>
      <w:marTop w:val="0"/>
      <w:marBottom w:val="0"/>
      <w:divBdr>
        <w:top w:val="none" w:sz="0" w:space="0" w:color="auto"/>
        <w:left w:val="none" w:sz="0" w:space="0" w:color="auto"/>
        <w:bottom w:val="none" w:sz="0" w:space="0" w:color="auto"/>
        <w:right w:val="none" w:sz="0" w:space="0" w:color="auto"/>
      </w:divBdr>
      <w:divsChild>
        <w:div w:id="40174753">
          <w:marLeft w:val="0"/>
          <w:marRight w:val="1"/>
          <w:marTop w:val="0"/>
          <w:marBottom w:val="0"/>
          <w:divBdr>
            <w:top w:val="none" w:sz="0" w:space="0" w:color="auto"/>
            <w:left w:val="none" w:sz="0" w:space="0" w:color="auto"/>
            <w:bottom w:val="none" w:sz="0" w:space="0" w:color="auto"/>
            <w:right w:val="none" w:sz="0" w:space="0" w:color="auto"/>
          </w:divBdr>
          <w:divsChild>
            <w:div w:id="487525810">
              <w:marLeft w:val="0"/>
              <w:marRight w:val="0"/>
              <w:marTop w:val="0"/>
              <w:marBottom w:val="0"/>
              <w:divBdr>
                <w:top w:val="none" w:sz="0" w:space="0" w:color="auto"/>
                <w:left w:val="none" w:sz="0" w:space="0" w:color="auto"/>
                <w:bottom w:val="none" w:sz="0" w:space="0" w:color="auto"/>
                <w:right w:val="none" w:sz="0" w:space="0" w:color="auto"/>
              </w:divBdr>
              <w:divsChild>
                <w:div w:id="1489862382">
                  <w:marLeft w:val="0"/>
                  <w:marRight w:val="1"/>
                  <w:marTop w:val="0"/>
                  <w:marBottom w:val="0"/>
                  <w:divBdr>
                    <w:top w:val="none" w:sz="0" w:space="0" w:color="auto"/>
                    <w:left w:val="none" w:sz="0" w:space="0" w:color="auto"/>
                    <w:bottom w:val="none" w:sz="0" w:space="0" w:color="auto"/>
                    <w:right w:val="none" w:sz="0" w:space="0" w:color="auto"/>
                  </w:divBdr>
                  <w:divsChild>
                    <w:div w:id="883754814">
                      <w:marLeft w:val="0"/>
                      <w:marRight w:val="0"/>
                      <w:marTop w:val="0"/>
                      <w:marBottom w:val="0"/>
                      <w:divBdr>
                        <w:top w:val="none" w:sz="0" w:space="0" w:color="auto"/>
                        <w:left w:val="none" w:sz="0" w:space="0" w:color="auto"/>
                        <w:bottom w:val="none" w:sz="0" w:space="0" w:color="auto"/>
                        <w:right w:val="none" w:sz="0" w:space="0" w:color="auto"/>
                      </w:divBdr>
                      <w:divsChild>
                        <w:div w:id="2126922871">
                          <w:marLeft w:val="0"/>
                          <w:marRight w:val="0"/>
                          <w:marTop w:val="0"/>
                          <w:marBottom w:val="0"/>
                          <w:divBdr>
                            <w:top w:val="none" w:sz="0" w:space="0" w:color="auto"/>
                            <w:left w:val="none" w:sz="0" w:space="0" w:color="auto"/>
                            <w:bottom w:val="none" w:sz="0" w:space="0" w:color="auto"/>
                            <w:right w:val="none" w:sz="0" w:space="0" w:color="auto"/>
                          </w:divBdr>
                          <w:divsChild>
                            <w:div w:id="96682562">
                              <w:marLeft w:val="0"/>
                              <w:marRight w:val="0"/>
                              <w:marTop w:val="120"/>
                              <w:marBottom w:val="360"/>
                              <w:divBdr>
                                <w:top w:val="none" w:sz="0" w:space="0" w:color="auto"/>
                                <w:left w:val="none" w:sz="0" w:space="0" w:color="auto"/>
                                <w:bottom w:val="none" w:sz="0" w:space="0" w:color="auto"/>
                                <w:right w:val="none" w:sz="0" w:space="0" w:color="auto"/>
                              </w:divBdr>
                              <w:divsChild>
                                <w:div w:id="589975044">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947448">
      <w:bodyDiv w:val="1"/>
      <w:marLeft w:val="0"/>
      <w:marRight w:val="0"/>
      <w:marTop w:val="0"/>
      <w:marBottom w:val="0"/>
      <w:divBdr>
        <w:top w:val="none" w:sz="0" w:space="0" w:color="auto"/>
        <w:left w:val="none" w:sz="0" w:space="0" w:color="auto"/>
        <w:bottom w:val="none" w:sz="0" w:space="0" w:color="auto"/>
        <w:right w:val="none" w:sz="0" w:space="0" w:color="auto"/>
      </w:divBdr>
    </w:div>
    <w:div w:id="524827018">
      <w:bodyDiv w:val="1"/>
      <w:marLeft w:val="0"/>
      <w:marRight w:val="0"/>
      <w:marTop w:val="0"/>
      <w:marBottom w:val="0"/>
      <w:divBdr>
        <w:top w:val="none" w:sz="0" w:space="0" w:color="auto"/>
        <w:left w:val="none" w:sz="0" w:space="0" w:color="auto"/>
        <w:bottom w:val="none" w:sz="0" w:space="0" w:color="auto"/>
        <w:right w:val="none" w:sz="0" w:space="0" w:color="auto"/>
      </w:divBdr>
      <w:divsChild>
        <w:div w:id="527908829">
          <w:marLeft w:val="0"/>
          <w:marRight w:val="225"/>
          <w:marTop w:val="0"/>
          <w:marBottom w:val="0"/>
          <w:divBdr>
            <w:top w:val="dashed" w:sz="6" w:space="4" w:color="BBBBBB"/>
            <w:left w:val="none" w:sz="0" w:space="0" w:color="auto"/>
            <w:bottom w:val="none" w:sz="0" w:space="0" w:color="auto"/>
            <w:right w:val="none" w:sz="0" w:space="0" w:color="auto"/>
          </w:divBdr>
        </w:div>
      </w:divsChild>
    </w:div>
    <w:div w:id="545222223">
      <w:bodyDiv w:val="1"/>
      <w:marLeft w:val="0"/>
      <w:marRight w:val="0"/>
      <w:marTop w:val="0"/>
      <w:marBottom w:val="0"/>
      <w:divBdr>
        <w:top w:val="none" w:sz="0" w:space="0" w:color="auto"/>
        <w:left w:val="none" w:sz="0" w:space="0" w:color="auto"/>
        <w:bottom w:val="none" w:sz="0" w:space="0" w:color="auto"/>
        <w:right w:val="none" w:sz="0" w:space="0" w:color="auto"/>
      </w:divBdr>
      <w:divsChild>
        <w:div w:id="14697958">
          <w:marLeft w:val="0"/>
          <w:marRight w:val="0"/>
          <w:marTop w:val="0"/>
          <w:marBottom w:val="0"/>
          <w:divBdr>
            <w:top w:val="none" w:sz="0" w:space="0" w:color="auto"/>
            <w:left w:val="none" w:sz="0" w:space="0" w:color="auto"/>
            <w:bottom w:val="none" w:sz="0" w:space="0" w:color="auto"/>
            <w:right w:val="none" w:sz="0" w:space="0" w:color="auto"/>
          </w:divBdr>
        </w:div>
        <w:div w:id="30307856">
          <w:marLeft w:val="0"/>
          <w:marRight w:val="0"/>
          <w:marTop w:val="0"/>
          <w:marBottom w:val="0"/>
          <w:divBdr>
            <w:top w:val="none" w:sz="0" w:space="0" w:color="auto"/>
            <w:left w:val="none" w:sz="0" w:space="0" w:color="auto"/>
            <w:bottom w:val="none" w:sz="0" w:space="0" w:color="auto"/>
            <w:right w:val="none" w:sz="0" w:space="0" w:color="auto"/>
          </w:divBdr>
        </w:div>
        <w:div w:id="398332619">
          <w:marLeft w:val="0"/>
          <w:marRight w:val="0"/>
          <w:marTop w:val="0"/>
          <w:marBottom w:val="0"/>
          <w:divBdr>
            <w:top w:val="none" w:sz="0" w:space="0" w:color="auto"/>
            <w:left w:val="none" w:sz="0" w:space="0" w:color="auto"/>
            <w:bottom w:val="none" w:sz="0" w:space="0" w:color="auto"/>
            <w:right w:val="none" w:sz="0" w:space="0" w:color="auto"/>
          </w:divBdr>
        </w:div>
        <w:div w:id="579101377">
          <w:marLeft w:val="0"/>
          <w:marRight w:val="0"/>
          <w:marTop w:val="0"/>
          <w:marBottom w:val="0"/>
          <w:divBdr>
            <w:top w:val="none" w:sz="0" w:space="0" w:color="auto"/>
            <w:left w:val="none" w:sz="0" w:space="0" w:color="auto"/>
            <w:bottom w:val="none" w:sz="0" w:space="0" w:color="auto"/>
            <w:right w:val="none" w:sz="0" w:space="0" w:color="auto"/>
          </w:divBdr>
        </w:div>
      </w:divsChild>
    </w:div>
    <w:div w:id="584727853">
      <w:bodyDiv w:val="1"/>
      <w:marLeft w:val="0"/>
      <w:marRight w:val="0"/>
      <w:marTop w:val="0"/>
      <w:marBottom w:val="0"/>
      <w:divBdr>
        <w:top w:val="none" w:sz="0" w:space="0" w:color="auto"/>
        <w:left w:val="none" w:sz="0" w:space="0" w:color="auto"/>
        <w:bottom w:val="none" w:sz="0" w:space="0" w:color="auto"/>
        <w:right w:val="none" w:sz="0" w:space="0" w:color="auto"/>
      </w:divBdr>
      <w:divsChild>
        <w:div w:id="1520898821">
          <w:marLeft w:val="0"/>
          <w:marRight w:val="0"/>
          <w:marTop w:val="0"/>
          <w:marBottom w:val="0"/>
          <w:divBdr>
            <w:top w:val="none" w:sz="0" w:space="0" w:color="auto"/>
            <w:left w:val="none" w:sz="0" w:space="0" w:color="auto"/>
            <w:bottom w:val="none" w:sz="0" w:space="0" w:color="auto"/>
            <w:right w:val="none" w:sz="0" w:space="0" w:color="auto"/>
          </w:divBdr>
          <w:divsChild>
            <w:div w:id="1005287335">
              <w:marLeft w:val="0"/>
              <w:marRight w:val="0"/>
              <w:marTop w:val="0"/>
              <w:marBottom w:val="0"/>
              <w:divBdr>
                <w:top w:val="none" w:sz="0" w:space="0" w:color="auto"/>
                <w:left w:val="none" w:sz="0" w:space="0" w:color="auto"/>
                <w:bottom w:val="none" w:sz="0" w:space="0" w:color="auto"/>
                <w:right w:val="none" w:sz="0" w:space="0" w:color="auto"/>
              </w:divBdr>
              <w:divsChild>
                <w:div w:id="7411532">
                  <w:marLeft w:val="0"/>
                  <w:marRight w:val="0"/>
                  <w:marTop w:val="0"/>
                  <w:marBottom w:val="0"/>
                  <w:divBdr>
                    <w:top w:val="none" w:sz="0" w:space="0" w:color="auto"/>
                    <w:left w:val="none" w:sz="0" w:space="0" w:color="auto"/>
                    <w:bottom w:val="none" w:sz="0" w:space="0" w:color="auto"/>
                    <w:right w:val="none" w:sz="0" w:space="0" w:color="auto"/>
                  </w:divBdr>
                  <w:divsChild>
                    <w:div w:id="1474520458">
                      <w:marLeft w:val="0"/>
                      <w:marRight w:val="0"/>
                      <w:marTop w:val="0"/>
                      <w:marBottom w:val="0"/>
                      <w:divBdr>
                        <w:top w:val="none" w:sz="0" w:space="0" w:color="auto"/>
                        <w:left w:val="none" w:sz="0" w:space="0" w:color="auto"/>
                        <w:bottom w:val="none" w:sz="0" w:space="0" w:color="auto"/>
                        <w:right w:val="none" w:sz="0" w:space="0" w:color="auto"/>
                      </w:divBdr>
                      <w:divsChild>
                        <w:div w:id="1027802598">
                          <w:marLeft w:val="0"/>
                          <w:marRight w:val="0"/>
                          <w:marTop w:val="0"/>
                          <w:marBottom w:val="0"/>
                          <w:divBdr>
                            <w:top w:val="none" w:sz="0" w:space="0" w:color="auto"/>
                            <w:left w:val="none" w:sz="0" w:space="0" w:color="auto"/>
                            <w:bottom w:val="none" w:sz="0" w:space="0" w:color="auto"/>
                            <w:right w:val="none" w:sz="0" w:space="0" w:color="auto"/>
                          </w:divBdr>
                          <w:divsChild>
                            <w:div w:id="28456428">
                              <w:marLeft w:val="0"/>
                              <w:marRight w:val="0"/>
                              <w:marTop w:val="0"/>
                              <w:marBottom w:val="0"/>
                              <w:divBdr>
                                <w:top w:val="none" w:sz="0" w:space="0" w:color="auto"/>
                                <w:left w:val="none" w:sz="0" w:space="0" w:color="auto"/>
                                <w:bottom w:val="none" w:sz="0" w:space="0" w:color="auto"/>
                                <w:right w:val="none" w:sz="0" w:space="0" w:color="auto"/>
                              </w:divBdr>
                              <w:divsChild>
                                <w:div w:id="1637222204">
                                  <w:marLeft w:val="0"/>
                                  <w:marRight w:val="0"/>
                                  <w:marTop w:val="0"/>
                                  <w:marBottom w:val="0"/>
                                  <w:divBdr>
                                    <w:top w:val="none" w:sz="0" w:space="0" w:color="auto"/>
                                    <w:left w:val="none" w:sz="0" w:space="0" w:color="auto"/>
                                    <w:bottom w:val="none" w:sz="0" w:space="0" w:color="auto"/>
                                    <w:right w:val="none" w:sz="0" w:space="0" w:color="auto"/>
                                  </w:divBdr>
                                  <w:divsChild>
                                    <w:div w:id="716275710">
                                      <w:marLeft w:val="0"/>
                                      <w:marRight w:val="0"/>
                                      <w:marTop w:val="0"/>
                                      <w:marBottom w:val="0"/>
                                      <w:divBdr>
                                        <w:top w:val="none" w:sz="0" w:space="0" w:color="auto"/>
                                        <w:left w:val="none" w:sz="0" w:space="0" w:color="auto"/>
                                        <w:bottom w:val="none" w:sz="0" w:space="0" w:color="auto"/>
                                        <w:right w:val="none" w:sz="0" w:space="0" w:color="auto"/>
                                      </w:divBdr>
                                      <w:divsChild>
                                        <w:div w:id="15605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224381">
      <w:bodyDiv w:val="1"/>
      <w:marLeft w:val="0"/>
      <w:marRight w:val="0"/>
      <w:marTop w:val="0"/>
      <w:marBottom w:val="0"/>
      <w:divBdr>
        <w:top w:val="none" w:sz="0" w:space="0" w:color="auto"/>
        <w:left w:val="none" w:sz="0" w:space="0" w:color="auto"/>
        <w:bottom w:val="none" w:sz="0" w:space="0" w:color="auto"/>
        <w:right w:val="none" w:sz="0" w:space="0" w:color="auto"/>
      </w:divBdr>
      <w:divsChild>
        <w:div w:id="1588267813">
          <w:marLeft w:val="0"/>
          <w:marRight w:val="1"/>
          <w:marTop w:val="0"/>
          <w:marBottom w:val="0"/>
          <w:divBdr>
            <w:top w:val="none" w:sz="0" w:space="0" w:color="auto"/>
            <w:left w:val="none" w:sz="0" w:space="0" w:color="auto"/>
            <w:bottom w:val="none" w:sz="0" w:space="0" w:color="auto"/>
            <w:right w:val="none" w:sz="0" w:space="0" w:color="auto"/>
          </w:divBdr>
          <w:divsChild>
            <w:div w:id="1196194860">
              <w:marLeft w:val="0"/>
              <w:marRight w:val="0"/>
              <w:marTop w:val="0"/>
              <w:marBottom w:val="0"/>
              <w:divBdr>
                <w:top w:val="none" w:sz="0" w:space="0" w:color="auto"/>
                <w:left w:val="none" w:sz="0" w:space="0" w:color="auto"/>
                <w:bottom w:val="none" w:sz="0" w:space="0" w:color="auto"/>
                <w:right w:val="none" w:sz="0" w:space="0" w:color="auto"/>
              </w:divBdr>
              <w:divsChild>
                <w:div w:id="1616908144">
                  <w:marLeft w:val="0"/>
                  <w:marRight w:val="1"/>
                  <w:marTop w:val="0"/>
                  <w:marBottom w:val="0"/>
                  <w:divBdr>
                    <w:top w:val="none" w:sz="0" w:space="0" w:color="auto"/>
                    <w:left w:val="none" w:sz="0" w:space="0" w:color="auto"/>
                    <w:bottom w:val="none" w:sz="0" w:space="0" w:color="auto"/>
                    <w:right w:val="none" w:sz="0" w:space="0" w:color="auto"/>
                  </w:divBdr>
                  <w:divsChild>
                    <w:div w:id="140275782">
                      <w:marLeft w:val="0"/>
                      <w:marRight w:val="0"/>
                      <w:marTop w:val="0"/>
                      <w:marBottom w:val="0"/>
                      <w:divBdr>
                        <w:top w:val="none" w:sz="0" w:space="0" w:color="auto"/>
                        <w:left w:val="none" w:sz="0" w:space="0" w:color="auto"/>
                        <w:bottom w:val="none" w:sz="0" w:space="0" w:color="auto"/>
                        <w:right w:val="none" w:sz="0" w:space="0" w:color="auto"/>
                      </w:divBdr>
                      <w:divsChild>
                        <w:div w:id="31002895">
                          <w:marLeft w:val="0"/>
                          <w:marRight w:val="0"/>
                          <w:marTop w:val="0"/>
                          <w:marBottom w:val="0"/>
                          <w:divBdr>
                            <w:top w:val="none" w:sz="0" w:space="0" w:color="auto"/>
                            <w:left w:val="none" w:sz="0" w:space="0" w:color="auto"/>
                            <w:bottom w:val="none" w:sz="0" w:space="0" w:color="auto"/>
                            <w:right w:val="none" w:sz="0" w:space="0" w:color="auto"/>
                          </w:divBdr>
                          <w:divsChild>
                            <w:div w:id="1516581054">
                              <w:marLeft w:val="0"/>
                              <w:marRight w:val="0"/>
                              <w:marTop w:val="120"/>
                              <w:marBottom w:val="360"/>
                              <w:divBdr>
                                <w:top w:val="none" w:sz="0" w:space="0" w:color="auto"/>
                                <w:left w:val="none" w:sz="0" w:space="0" w:color="auto"/>
                                <w:bottom w:val="none" w:sz="0" w:space="0" w:color="auto"/>
                                <w:right w:val="none" w:sz="0" w:space="0" w:color="auto"/>
                              </w:divBdr>
                              <w:divsChild>
                                <w:div w:id="1439717635">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65581">
      <w:bodyDiv w:val="1"/>
      <w:marLeft w:val="0"/>
      <w:marRight w:val="0"/>
      <w:marTop w:val="0"/>
      <w:marBottom w:val="0"/>
      <w:divBdr>
        <w:top w:val="none" w:sz="0" w:space="0" w:color="auto"/>
        <w:left w:val="none" w:sz="0" w:space="0" w:color="auto"/>
        <w:bottom w:val="none" w:sz="0" w:space="0" w:color="auto"/>
        <w:right w:val="none" w:sz="0" w:space="0" w:color="auto"/>
      </w:divBdr>
      <w:divsChild>
        <w:div w:id="17394456">
          <w:marLeft w:val="0"/>
          <w:marRight w:val="225"/>
          <w:marTop w:val="0"/>
          <w:marBottom w:val="0"/>
          <w:divBdr>
            <w:top w:val="dashed" w:sz="6" w:space="4" w:color="BBBBBB"/>
            <w:left w:val="none" w:sz="0" w:space="0" w:color="auto"/>
            <w:bottom w:val="none" w:sz="0" w:space="0" w:color="auto"/>
            <w:right w:val="none" w:sz="0" w:space="0" w:color="auto"/>
          </w:divBdr>
          <w:divsChild>
            <w:div w:id="1021249626">
              <w:marLeft w:val="0"/>
              <w:marRight w:val="0"/>
              <w:marTop w:val="480"/>
              <w:marBottom w:val="480"/>
              <w:divBdr>
                <w:top w:val="none" w:sz="0" w:space="0" w:color="auto"/>
                <w:left w:val="none" w:sz="0" w:space="0" w:color="auto"/>
                <w:bottom w:val="none" w:sz="0" w:space="0" w:color="auto"/>
                <w:right w:val="none" w:sz="0" w:space="0" w:color="auto"/>
              </w:divBdr>
            </w:div>
          </w:divsChild>
        </w:div>
        <w:div w:id="1474634411">
          <w:marLeft w:val="0"/>
          <w:marRight w:val="150"/>
          <w:marTop w:val="825"/>
          <w:marBottom w:val="150"/>
          <w:divBdr>
            <w:top w:val="single" w:sz="6" w:space="4" w:color="DDDDDD"/>
            <w:left w:val="single" w:sz="6" w:space="6" w:color="DDDDDD"/>
            <w:bottom w:val="single" w:sz="6" w:space="4" w:color="DDDDDD"/>
            <w:right w:val="single" w:sz="6" w:space="6" w:color="DDDDDD"/>
          </w:divBdr>
        </w:div>
      </w:divsChild>
    </w:div>
    <w:div w:id="640693603">
      <w:bodyDiv w:val="1"/>
      <w:marLeft w:val="0"/>
      <w:marRight w:val="0"/>
      <w:marTop w:val="0"/>
      <w:marBottom w:val="0"/>
      <w:divBdr>
        <w:top w:val="none" w:sz="0" w:space="0" w:color="auto"/>
        <w:left w:val="none" w:sz="0" w:space="0" w:color="auto"/>
        <w:bottom w:val="none" w:sz="0" w:space="0" w:color="auto"/>
        <w:right w:val="none" w:sz="0" w:space="0" w:color="auto"/>
      </w:divBdr>
      <w:divsChild>
        <w:div w:id="301271108">
          <w:marLeft w:val="0"/>
          <w:marRight w:val="1"/>
          <w:marTop w:val="0"/>
          <w:marBottom w:val="0"/>
          <w:divBdr>
            <w:top w:val="none" w:sz="0" w:space="0" w:color="auto"/>
            <w:left w:val="none" w:sz="0" w:space="0" w:color="auto"/>
            <w:bottom w:val="none" w:sz="0" w:space="0" w:color="auto"/>
            <w:right w:val="none" w:sz="0" w:space="0" w:color="auto"/>
          </w:divBdr>
          <w:divsChild>
            <w:div w:id="1415322446">
              <w:marLeft w:val="0"/>
              <w:marRight w:val="0"/>
              <w:marTop w:val="0"/>
              <w:marBottom w:val="0"/>
              <w:divBdr>
                <w:top w:val="none" w:sz="0" w:space="0" w:color="auto"/>
                <w:left w:val="none" w:sz="0" w:space="0" w:color="auto"/>
                <w:bottom w:val="none" w:sz="0" w:space="0" w:color="auto"/>
                <w:right w:val="none" w:sz="0" w:space="0" w:color="auto"/>
              </w:divBdr>
              <w:divsChild>
                <w:div w:id="229463475">
                  <w:marLeft w:val="0"/>
                  <w:marRight w:val="1"/>
                  <w:marTop w:val="0"/>
                  <w:marBottom w:val="0"/>
                  <w:divBdr>
                    <w:top w:val="none" w:sz="0" w:space="0" w:color="auto"/>
                    <w:left w:val="none" w:sz="0" w:space="0" w:color="auto"/>
                    <w:bottom w:val="none" w:sz="0" w:space="0" w:color="auto"/>
                    <w:right w:val="none" w:sz="0" w:space="0" w:color="auto"/>
                  </w:divBdr>
                  <w:divsChild>
                    <w:div w:id="1357585730">
                      <w:marLeft w:val="0"/>
                      <w:marRight w:val="0"/>
                      <w:marTop w:val="0"/>
                      <w:marBottom w:val="0"/>
                      <w:divBdr>
                        <w:top w:val="none" w:sz="0" w:space="0" w:color="auto"/>
                        <w:left w:val="none" w:sz="0" w:space="0" w:color="auto"/>
                        <w:bottom w:val="none" w:sz="0" w:space="0" w:color="auto"/>
                        <w:right w:val="none" w:sz="0" w:space="0" w:color="auto"/>
                      </w:divBdr>
                      <w:divsChild>
                        <w:div w:id="347217874">
                          <w:marLeft w:val="0"/>
                          <w:marRight w:val="0"/>
                          <w:marTop w:val="0"/>
                          <w:marBottom w:val="0"/>
                          <w:divBdr>
                            <w:top w:val="none" w:sz="0" w:space="0" w:color="auto"/>
                            <w:left w:val="none" w:sz="0" w:space="0" w:color="auto"/>
                            <w:bottom w:val="none" w:sz="0" w:space="0" w:color="auto"/>
                            <w:right w:val="none" w:sz="0" w:space="0" w:color="auto"/>
                          </w:divBdr>
                          <w:divsChild>
                            <w:div w:id="436558411">
                              <w:marLeft w:val="0"/>
                              <w:marRight w:val="0"/>
                              <w:marTop w:val="120"/>
                              <w:marBottom w:val="360"/>
                              <w:divBdr>
                                <w:top w:val="none" w:sz="0" w:space="0" w:color="auto"/>
                                <w:left w:val="none" w:sz="0" w:space="0" w:color="auto"/>
                                <w:bottom w:val="none" w:sz="0" w:space="0" w:color="auto"/>
                                <w:right w:val="none" w:sz="0" w:space="0" w:color="auto"/>
                              </w:divBdr>
                              <w:divsChild>
                                <w:div w:id="848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70775">
      <w:bodyDiv w:val="1"/>
      <w:marLeft w:val="0"/>
      <w:marRight w:val="0"/>
      <w:marTop w:val="0"/>
      <w:marBottom w:val="0"/>
      <w:divBdr>
        <w:top w:val="none" w:sz="0" w:space="0" w:color="auto"/>
        <w:left w:val="none" w:sz="0" w:space="0" w:color="auto"/>
        <w:bottom w:val="none" w:sz="0" w:space="0" w:color="auto"/>
        <w:right w:val="none" w:sz="0" w:space="0" w:color="auto"/>
      </w:divBdr>
      <w:divsChild>
        <w:div w:id="1261186085">
          <w:marLeft w:val="0"/>
          <w:marRight w:val="1"/>
          <w:marTop w:val="0"/>
          <w:marBottom w:val="0"/>
          <w:divBdr>
            <w:top w:val="none" w:sz="0" w:space="0" w:color="auto"/>
            <w:left w:val="none" w:sz="0" w:space="0" w:color="auto"/>
            <w:bottom w:val="none" w:sz="0" w:space="0" w:color="auto"/>
            <w:right w:val="none" w:sz="0" w:space="0" w:color="auto"/>
          </w:divBdr>
          <w:divsChild>
            <w:div w:id="936838249">
              <w:marLeft w:val="0"/>
              <w:marRight w:val="0"/>
              <w:marTop w:val="0"/>
              <w:marBottom w:val="0"/>
              <w:divBdr>
                <w:top w:val="none" w:sz="0" w:space="0" w:color="auto"/>
                <w:left w:val="none" w:sz="0" w:space="0" w:color="auto"/>
                <w:bottom w:val="none" w:sz="0" w:space="0" w:color="auto"/>
                <w:right w:val="none" w:sz="0" w:space="0" w:color="auto"/>
              </w:divBdr>
              <w:divsChild>
                <w:div w:id="289360539">
                  <w:marLeft w:val="0"/>
                  <w:marRight w:val="1"/>
                  <w:marTop w:val="0"/>
                  <w:marBottom w:val="0"/>
                  <w:divBdr>
                    <w:top w:val="none" w:sz="0" w:space="0" w:color="auto"/>
                    <w:left w:val="none" w:sz="0" w:space="0" w:color="auto"/>
                    <w:bottom w:val="none" w:sz="0" w:space="0" w:color="auto"/>
                    <w:right w:val="none" w:sz="0" w:space="0" w:color="auto"/>
                  </w:divBdr>
                  <w:divsChild>
                    <w:div w:id="1523014916">
                      <w:marLeft w:val="0"/>
                      <w:marRight w:val="0"/>
                      <w:marTop w:val="0"/>
                      <w:marBottom w:val="0"/>
                      <w:divBdr>
                        <w:top w:val="none" w:sz="0" w:space="0" w:color="auto"/>
                        <w:left w:val="none" w:sz="0" w:space="0" w:color="auto"/>
                        <w:bottom w:val="none" w:sz="0" w:space="0" w:color="auto"/>
                        <w:right w:val="none" w:sz="0" w:space="0" w:color="auto"/>
                      </w:divBdr>
                      <w:divsChild>
                        <w:div w:id="1422291384">
                          <w:marLeft w:val="0"/>
                          <w:marRight w:val="0"/>
                          <w:marTop w:val="0"/>
                          <w:marBottom w:val="0"/>
                          <w:divBdr>
                            <w:top w:val="none" w:sz="0" w:space="0" w:color="auto"/>
                            <w:left w:val="none" w:sz="0" w:space="0" w:color="auto"/>
                            <w:bottom w:val="none" w:sz="0" w:space="0" w:color="auto"/>
                            <w:right w:val="none" w:sz="0" w:space="0" w:color="auto"/>
                          </w:divBdr>
                          <w:divsChild>
                            <w:div w:id="1893341638">
                              <w:marLeft w:val="0"/>
                              <w:marRight w:val="0"/>
                              <w:marTop w:val="120"/>
                              <w:marBottom w:val="360"/>
                              <w:divBdr>
                                <w:top w:val="none" w:sz="0" w:space="0" w:color="auto"/>
                                <w:left w:val="none" w:sz="0" w:space="0" w:color="auto"/>
                                <w:bottom w:val="none" w:sz="0" w:space="0" w:color="auto"/>
                                <w:right w:val="none" w:sz="0" w:space="0" w:color="auto"/>
                              </w:divBdr>
                              <w:divsChild>
                                <w:div w:id="1015155352">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89364">
      <w:bodyDiv w:val="1"/>
      <w:marLeft w:val="0"/>
      <w:marRight w:val="0"/>
      <w:marTop w:val="0"/>
      <w:marBottom w:val="0"/>
      <w:divBdr>
        <w:top w:val="none" w:sz="0" w:space="0" w:color="auto"/>
        <w:left w:val="none" w:sz="0" w:space="0" w:color="auto"/>
        <w:bottom w:val="none" w:sz="0" w:space="0" w:color="auto"/>
        <w:right w:val="none" w:sz="0" w:space="0" w:color="auto"/>
      </w:divBdr>
    </w:div>
    <w:div w:id="734009370">
      <w:bodyDiv w:val="1"/>
      <w:marLeft w:val="0"/>
      <w:marRight w:val="0"/>
      <w:marTop w:val="0"/>
      <w:marBottom w:val="0"/>
      <w:divBdr>
        <w:top w:val="none" w:sz="0" w:space="0" w:color="auto"/>
        <w:left w:val="none" w:sz="0" w:space="0" w:color="auto"/>
        <w:bottom w:val="none" w:sz="0" w:space="0" w:color="auto"/>
        <w:right w:val="none" w:sz="0" w:space="0" w:color="auto"/>
      </w:divBdr>
      <w:divsChild>
        <w:div w:id="2130736931">
          <w:marLeft w:val="0"/>
          <w:marRight w:val="0"/>
          <w:marTop w:val="0"/>
          <w:marBottom w:val="0"/>
          <w:divBdr>
            <w:top w:val="none" w:sz="0" w:space="0" w:color="auto"/>
            <w:left w:val="none" w:sz="0" w:space="0" w:color="auto"/>
            <w:bottom w:val="none" w:sz="0" w:space="0" w:color="auto"/>
            <w:right w:val="none" w:sz="0" w:space="0" w:color="auto"/>
          </w:divBdr>
          <w:divsChild>
            <w:div w:id="1655797111">
              <w:marLeft w:val="0"/>
              <w:marRight w:val="0"/>
              <w:marTop w:val="0"/>
              <w:marBottom w:val="0"/>
              <w:divBdr>
                <w:top w:val="none" w:sz="0" w:space="0" w:color="auto"/>
                <w:left w:val="none" w:sz="0" w:space="0" w:color="auto"/>
                <w:bottom w:val="none" w:sz="0" w:space="0" w:color="auto"/>
                <w:right w:val="none" w:sz="0" w:space="0" w:color="auto"/>
              </w:divBdr>
              <w:divsChild>
                <w:div w:id="1853840453">
                  <w:marLeft w:val="0"/>
                  <w:marRight w:val="0"/>
                  <w:marTop w:val="0"/>
                  <w:marBottom w:val="0"/>
                  <w:divBdr>
                    <w:top w:val="none" w:sz="0" w:space="0" w:color="auto"/>
                    <w:left w:val="none" w:sz="0" w:space="0" w:color="auto"/>
                    <w:bottom w:val="none" w:sz="0" w:space="0" w:color="auto"/>
                    <w:right w:val="none" w:sz="0" w:space="0" w:color="auto"/>
                  </w:divBdr>
                  <w:divsChild>
                    <w:div w:id="1791825974">
                      <w:marLeft w:val="0"/>
                      <w:marRight w:val="0"/>
                      <w:marTop w:val="0"/>
                      <w:marBottom w:val="0"/>
                      <w:divBdr>
                        <w:top w:val="none" w:sz="0" w:space="0" w:color="auto"/>
                        <w:left w:val="none" w:sz="0" w:space="0" w:color="auto"/>
                        <w:bottom w:val="none" w:sz="0" w:space="0" w:color="auto"/>
                        <w:right w:val="none" w:sz="0" w:space="0" w:color="auto"/>
                      </w:divBdr>
                      <w:divsChild>
                        <w:div w:id="1150320174">
                          <w:marLeft w:val="0"/>
                          <w:marRight w:val="0"/>
                          <w:marTop w:val="0"/>
                          <w:marBottom w:val="0"/>
                          <w:divBdr>
                            <w:top w:val="none" w:sz="0" w:space="0" w:color="auto"/>
                            <w:left w:val="none" w:sz="0" w:space="0" w:color="auto"/>
                            <w:bottom w:val="none" w:sz="0" w:space="0" w:color="auto"/>
                            <w:right w:val="none" w:sz="0" w:space="0" w:color="auto"/>
                          </w:divBdr>
                          <w:divsChild>
                            <w:div w:id="28457579">
                              <w:marLeft w:val="0"/>
                              <w:marRight w:val="0"/>
                              <w:marTop w:val="0"/>
                              <w:marBottom w:val="0"/>
                              <w:divBdr>
                                <w:top w:val="none" w:sz="0" w:space="0" w:color="auto"/>
                                <w:left w:val="none" w:sz="0" w:space="0" w:color="auto"/>
                                <w:bottom w:val="none" w:sz="0" w:space="0" w:color="auto"/>
                                <w:right w:val="none" w:sz="0" w:space="0" w:color="auto"/>
                              </w:divBdr>
                              <w:divsChild>
                                <w:div w:id="2052732">
                                  <w:marLeft w:val="0"/>
                                  <w:marRight w:val="0"/>
                                  <w:marTop w:val="0"/>
                                  <w:marBottom w:val="0"/>
                                  <w:divBdr>
                                    <w:top w:val="none" w:sz="0" w:space="0" w:color="auto"/>
                                    <w:left w:val="none" w:sz="0" w:space="0" w:color="auto"/>
                                    <w:bottom w:val="none" w:sz="0" w:space="0" w:color="auto"/>
                                    <w:right w:val="none" w:sz="0" w:space="0" w:color="auto"/>
                                  </w:divBdr>
                                  <w:divsChild>
                                    <w:div w:id="456877433">
                                      <w:marLeft w:val="0"/>
                                      <w:marRight w:val="0"/>
                                      <w:marTop w:val="0"/>
                                      <w:marBottom w:val="0"/>
                                      <w:divBdr>
                                        <w:top w:val="none" w:sz="0" w:space="0" w:color="auto"/>
                                        <w:left w:val="none" w:sz="0" w:space="0" w:color="auto"/>
                                        <w:bottom w:val="none" w:sz="0" w:space="0" w:color="auto"/>
                                        <w:right w:val="none" w:sz="0" w:space="0" w:color="auto"/>
                                      </w:divBdr>
                                    </w:div>
                                    <w:div w:id="593366530">
                                      <w:marLeft w:val="0"/>
                                      <w:marRight w:val="0"/>
                                      <w:marTop w:val="0"/>
                                      <w:marBottom w:val="0"/>
                                      <w:divBdr>
                                        <w:top w:val="none" w:sz="0" w:space="0" w:color="auto"/>
                                        <w:left w:val="none" w:sz="0" w:space="0" w:color="auto"/>
                                        <w:bottom w:val="none" w:sz="0" w:space="0" w:color="auto"/>
                                        <w:right w:val="none" w:sz="0" w:space="0" w:color="auto"/>
                                      </w:divBdr>
                                      <w:divsChild>
                                        <w:div w:id="1872380813">
                                          <w:marLeft w:val="0"/>
                                          <w:marRight w:val="0"/>
                                          <w:marTop w:val="0"/>
                                          <w:marBottom w:val="0"/>
                                          <w:divBdr>
                                            <w:top w:val="none" w:sz="0" w:space="0" w:color="auto"/>
                                            <w:left w:val="none" w:sz="0" w:space="0" w:color="auto"/>
                                            <w:bottom w:val="none" w:sz="0" w:space="0" w:color="auto"/>
                                            <w:right w:val="none" w:sz="0" w:space="0" w:color="auto"/>
                                          </w:divBdr>
                                          <w:divsChild>
                                            <w:div w:id="212498810">
                                              <w:marLeft w:val="0"/>
                                              <w:marRight w:val="0"/>
                                              <w:marTop w:val="0"/>
                                              <w:marBottom w:val="0"/>
                                              <w:divBdr>
                                                <w:top w:val="none" w:sz="0" w:space="0" w:color="auto"/>
                                                <w:left w:val="none" w:sz="0" w:space="0" w:color="auto"/>
                                                <w:bottom w:val="none" w:sz="0" w:space="0" w:color="auto"/>
                                                <w:right w:val="none" w:sz="0" w:space="0" w:color="auto"/>
                                              </w:divBdr>
                                            </w:div>
                                          </w:divsChild>
                                        </w:div>
                                        <w:div w:id="1907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384">
                                  <w:marLeft w:val="0"/>
                                  <w:marRight w:val="0"/>
                                  <w:marTop w:val="0"/>
                                  <w:marBottom w:val="0"/>
                                  <w:divBdr>
                                    <w:top w:val="none" w:sz="0" w:space="0" w:color="auto"/>
                                    <w:left w:val="none" w:sz="0" w:space="0" w:color="auto"/>
                                    <w:bottom w:val="none" w:sz="0" w:space="0" w:color="auto"/>
                                    <w:right w:val="none" w:sz="0" w:space="0" w:color="auto"/>
                                  </w:divBdr>
                                  <w:divsChild>
                                    <w:div w:id="1227686979">
                                      <w:marLeft w:val="0"/>
                                      <w:marRight w:val="0"/>
                                      <w:marTop w:val="0"/>
                                      <w:marBottom w:val="0"/>
                                      <w:divBdr>
                                        <w:top w:val="none" w:sz="0" w:space="0" w:color="auto"/>
                                        <w:left w:val="none" w:sz="0" w:space="0" w:color="auto"/>
                                        <w:bottom w:val="none" w:sz="0" w:space="0" w:color="auto"/>
                                        <w:right w:val="none" w:sz="0" w:space="0" w:color="auto"/>
                                      </w:divBdr>
                                      <w:divsChild>
                                        <w:div w:id="304241922">
                                          <w:marLeft w:val="0"/>
                                          <w:marRight w:val="0"/>
                                          <w:marTop w:val="0"/>
                                          <w:marBottom w:val="0"/>
                                          <w:divBdr>
                                            <w:top w:val="none" w:sz="0" w:space="0" w:color="auto"/>
                                            <w:left w:val="none" w:sz="0" w:space="0" w:color="auto"/>
                                            <w:bottom w:val="none" w:sz="0" w:space="0" w:color="auto"/>
                                            <w:right w:val="none" w:sz="0" w:space="0" w:color="auto"/>
                                          </w:divBdr>
                                          <w:divsChild>
                                            <w:div w:id="324435187">
                                              <w:marLeft w:val="0"/>
                                              <w:marRight w:val="0"/>
                                              <w:marTop w:val="0"/>
                                              <w:marBottom w:val="0"/>
                                              <w:divBdr>
                                                <w:top w:val="none" w:sz="0" w:space="0" w:color="auto"/>
                                                <w:left w:val="none" w:sz="0" w:space="0" w:color="auto"/>
                                                <w:bottom w:val="none" w:sz="0" w:space="0" w:color="auto"/>
                                                <w:right w:val="none" w:sz="0" w:space="0" w:color="auto"/>
                                              </w:divBdr>
                                            </w:div>
                                          </w:divsChild>
                                        </w:div>
                                        <w:div w:id="1847285066">
                                          <w:marLeft w:val="0"/>
                                          <w:marRight w:val="0"/>
                                          <w:marTop w:val="0"/>
                                          <w:marBottom w:val="0"/>
                                          <w:divBdr>
                                            <w:top w:val="none" w:sz="0" w:space="0" w:color="auto"/>
                                            <w:left w:val="none" w:sz="0" w:space="0" w:color="auto"/>
                                            <w:bottom w:val="none" w:sz="0" w:space="0" w:color="auto"/>
                                            <w:right w:val="none" w:sz="0" w:space="0" w:color="auto"/>
                                          </w:divBdr>
                                        </w:div>
                                      </w:divsChild>
                                    </w:div>
                                    <w:div w:id="1361279418">
                                      <w:marLeft w:val="0"/>
                                      <w:marRight w:val="0"/>
                                      <w:marTop w:val="0"/>
                                      <w:marBottom w:val="0"/>
                                      <w:divBdr>
                                        <w:top w:val="none" w:sz="0" w:space="0" w:color="auto"/>
                                        <w:left w:val="none" w:sz="0" w:space="0" w:color="auto"/>
                                        <w:bottom w:val="none" w:sz="0" w:space="0" w:color="auto"/>
                                        <w:right w:val="none" w:sz="0" w:space="0" w:color="auto"/>
                                      </w:divBdr>
                                    </w:div>
                                  </w:divsChild>
                                </w:div>
                                <w:div w:id="235366384">
                                  <w:marLeft w:val="0"/>
                                  <w:marRight w:val="0"/>
                                  <w:marTop w:val="0"/>
                                  <w:marBottom w:val="0"/>
                                  <w:divBdr>
                                    <w:top w:val="none" w:sz="0" w:space="0" w:color="auto"/>
                                    <w:left w:val="none" w:sz="0" w:space="0" w:color="auto"/>
                                    <w:bottom w:val="none" w:sz="0" w:space="0" w:color="auto"/>
                                    <w:right w:val="none" w:sz="0" w:space="0" w:color="auto"/>
                                  </w:divBdr>
                                  <w:divsChild>
                                    <w:div w:id="180122171">
                                      <w:marLeft w:val="0"/>
                                      <w:marRight w:val="0"/>
                                      <w:marTop w:val="0"/>
                                      <w:marBottom w:val="0"/>
                                      <w:divBdr>
                                        <w:top w:val="none" w:sz="0" w:space="0" w:color="auto"/>
                                        <w:left w:val="none" w:sz="0" w:space="0" w:color="auto"/>
                                        <w:bottom w:val="none" w:sz="0" w:space="0" w:color="auto"/>
                                        <w:right w:val="none" w:sz="0" w:space="0" w:color="auto"/>
                                      </w:divBdr>
                                    </w:div>
                                    <w:div w:id="448741588">
                                      <w:marLeft w:val="0"/>
                                      <w:marRight w:val="0"/>
                                      <w:marTop w:val="0"/>
                                      <w:marBottom w:val="0"/>
                                      <w:divBdr>
                                        <w:top w:val="none" w:sz="0" w:space="0" w:color="auto"/>
                                        <w:left w:val="none" w:sz="0" w:space="0" w:color="auto"/>
                                        <w:bottom w:val="none" w:sz="0" w:space="0" w:color="auto"/>
                                        <w:right w:val="none" w:sz="0" w:space="0" w:color="auto"/>
                                      </w:divBdr>
                                      <w:divsChild>
                                        <w:div w:id="2022663015">
                                          <w:marLeft w:val="0"/>
                                          <w:marRight w:val="0"/>
                                          <w:marTop w:val="0"/>
                                          <w:marBottom w:val="0"/>
                                          <w:divBdr>
                                            <w:top w:val="none" w:sz="0" w:space="0" w:color="auto"/>
                                            <w:left w:val="none" w:sz="0" w:space="0" w:color="auto"/>
                                            <w:bottom w:val="none" w:sz="0" w:space="0" w:color="auto"/>
                                            <w:right w:val="none" w:sz="0" w:space="0" w:color="auto"/>
                                          </w:divBdr>
                                          <w:divsChild>
                                            <w:div w:id="1022783689">
                                              <w:marLeft w:val="0"/>
                                              <w:marRight w:val="0"/>
                                              <w:marTop w:val="0"/>
                                              <w:marBottom w:val="0"/>
                                              <w:divBdr>
                                                <w:top w:val="none" w:sz="0" w:space="0" w:color="auto"/>
                                                <w:left w:val="none" w:sz="0" w:space="0" w:color="auto"/>
                                                <w:bottom w:val="none" w:sz="0" w:space="0" w:color="auto"/>
                                                <w:right w:val="none" w:sz="0" w:space="0" w:color="auto"/>
                                              </w:divBdr>
                                            </w:div>
                                          </w:divsChild>
                                        </w:div>
                                        <w:div w:id="20951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0738">
                                  <w:marLeft w:val="0"/>
                                  <w:marRight w:val="0"/>
                                  <w:marTop w:val="0"/>
                                  <w:marBottom w:val="0"/>
                                  <w:divBdr>
                                    <w:top w:val="none" w:sz="0" w:space="0" w:color="auto"/>
                                    <w:left w:val="none" w:sz="0" w:space="0" w:color="auto"/>
                                    <w:bottom w:val="none" w:sz="0" w:space="0" w:color="auto"/>
                                    <w:right w:val="none" w:sz="0" w:space="0" w:color="auto"/>
                                  </w:divBdr>
                                  <w:divsChild>
                                    <w:div w:id="1037774218">
                                      <w:marLeft w:val="0"/>
                                      <w:marRight w:val="0"/>
                                      <w:marTop w:val="0"/>
                                      <w:marBottom w:val="0"/>
                                      <w:divBdr>
                                        <w:top w:val="none" w:sz="0" w:space="0" w:color="auto"/>
                                        <w:left w:val="none" w:sz="0" w:space="0" w:color="auto"/>
                                        <w:bottom w:val="none" w:sz="0" w:space="0" w:color="auto"/>
                                        <w:right w:val="none" w:sz="0" w:space="0" w:color="auto"/>
                                      </w:divBdr>
                                      <w:divsChild>
                                        <w:div w:id="1234856355">
                                          <w:marLeft w:val="0"/>
                                          <w:marRight w:val="0"/>
                                          <w:marTop w:val="0"/>
                                          <w:marBottom w:val="0"/>
                                          <w:divBdr>
                                            <w:top w:val="none" w:sz="0" w:space="0" w:color="auto"/>
                                            <w:left w:val="none" w:sz="0" w:space="0" w:color="auto"/>
                                            <w:bottom w:val="none" w:sz="0" w:space="0" w:color="auto"/>
                                            <w:right w:val="none" w:sz="0" w:space="0" w:color="auto"/>
                                          </w:divBdr>
                                          <w:divsChild>
                                            <w:div w:id="1998536126">
                                              <w:marLeft w:val="0"/>
                                              <w:marRight w:val="0"/>
                                              <w:marTop w:val="0"/>
                                              <w:marBottom w:val="0"/>
                                              <w:divBdr>
                                                <w:top w:val="none" w:sz="0" w:space="0" w:color="auto"/>
                                                <w:left w:val="none" w:sz="0" w:space="0" w:color="auto"/>
                                                <w:bottom w:val="none" w:sz="0" w:space="0" w:color="auto"/>
                                                <w:right w:val="none" w:sz="0" w:space="0" w:color="auto"/>
                                              </w:divBdr>
                                            </w:div>
                                          </w:divsChild>
                                        </w:div>
                                        <w:div w:id="1947807497">
                                          <w:marLeft w:val="0"/>
                                          <w:marRight w:val="0"/>
                                          <w:marTop w:val="0"/>
                                          <w:marBottom w:val="0"/>
                                          <w:divBdr>
                                            <w:top w:val="none" w:sz="0" w:space="0" w:color="auto"/>
                                            <w:left w:val="none" w:sz="0" w:space="0" w:color="auto"/>
                                            <w:bottom w:val="none" w:sz="0" w:space="0" w:color="auto"/>
                                            <w:right w:val="none" w:sz="0" w:space="0" w:color="auto"/>
                                          </w:divBdr>
                                        </w:div>
                                      </w:divsChild>
                                    </w:div>
                                    <w:div w:id="2071807114">
                                      <w:marLeft w:val="0"/>
                                      <w:marRight w:val="0"/>
                                      <w:marTop w:val="0"/>
                                      <w:marBottom w:val="0"/>
                                      <w:divBdr>
                                        <w:top w:val="none" w:sz="0" w:space="0" w:color="auto"/>
                                        <w:left w:val="none" w:sz="0" w:space="0" w:color="auto"/>
                                        <w:bottom w:val="none" w:sz="0" w:space="0" w:color="auto"/>
                                        <w:right w:val="none" w:sz="0" w:space="0" w:color="auto"/>
                                      </w:divBdr>
                                    </w:div>
                                  </w:divsChild>
                                </w:div>
                                <w:div w:id="275452895">
                                  <w:marLeft w:val="0"/>
                                  <w:marRight w:val="0"/>
                                  <w:marTop w:val="0"/>
                                  <w:marBottom w:val="0"/>
                                  <w:divBdr>
                                    <w:top w:val="none" w:sz="0" w:space="0" w:color="auto"/>
                                    <w:left w:val="none" w:sz="0" w:space="0" w:color="auto"/>
                                    <w:bottom w:val="none" w:sz="0" w:space="0" w:color="auto"/>
                                    <w:right w:val="none" w:sz="0" w:space="0" w:color="auto"/>
                                  </w:divBdr>
                                  <w:divsChild>
                                    <w:div w:id="233862409">
                                      <w:marLeft w:val="0"/>
                                      <w:marRight w:val="0"/>
                                      <w:marTop w:val="0"/>
                                      <w:marBottom w:val="0"/>
                                      <w:divBdr>
                                        <w:top w:val="none" w:sz="0" w:space="0" w:color="auto"/>
                                        <w:left w:val="none" w:sz="0" w:space="0" w:color="auto"/>
                                        <w:bottom w:val="none" w:sz="0" w:space="0" w:color="auto"/>
                                        <w:right w:val="none" w:sz="0" w:space="0" w:color="auto"/>
                                      </w:divBdr>
                                    </w:div>
                                    <w:div w:id="1682657943">
                                      <w:marLeft w:val="0"/>
                                      <w:marRight w:val="0"/>
                                      <w:marTop w:val="0"/>
                                      <w:marBottom w:val="0"/>
                                      <w:divBdr>
                                        <w:top w:val="none" w:sz="0" w:space="0" w:color="auto"/>
                                        <w:left w:val="none" w:sz="0" w:space="0" w:color="auto"/>
                                        <w:bottom w:val="none" w:sz="0" w:space="0" w:color="auto"/>
                                        <w:right w:val="none" w:sz="0" w:space="0" w:color="auto"/>
                                      </w:divBdr>
                                      <w:divsChild>
                                        <w:div w:id="190191874">
                                          <w:marLeft w:val="0"/>
                                          <w:marRight w:val="0"/>
                                          <w:marTop w:val="0"/>
                                          <w:marBottom w:val="0"/>
                                          <w:divBdr>
                                            <w:top w:val="none" w:sz="0" w:space="0" w:color="auto"/>
                                            <w:left w:val="none" w:sz="0" w:space="0" w:color="auto"/>
                                            <w:bottom w:val="none" w:sz="0" w:space="0" w:color="auto"/>
                                            <w:right w:val="none" w:sz="0" w:space="0" w:color="auto"/>
                                          </w:divBdr>
                                        </w:div>
                                        <w:div w:id="417144226">
                                          <w:marLeft w:val="0"/>
                                          <w:marRight w:val="0"/>
                                          <w:marTop w:val="0"/>
                                          <w:marBottom w:val="0"/>
                                          <w:divBdr>
                                            <w:top w:val="none" w:sz="0" w:space="0" w:color="auto"/>
                                            <w:left w:val="none" w:sz="0" w:space="0" w:color="auto"/>
                                            <w:bottom w:val="none" w:sz="0" w:space="0" w:color="auto"/>
                                            <w:right w:val="none" w:sz="0" w:space="0" w:color="auto"/>
                                          </w:divBdr>
                                          <w:divsChild>
                                            <w:div w:id="17917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553">
                                  <w:marLeft w:val="0"/>
                                  <w:marRight w:val="0"/>
                                  <w:marTop w:val="0"/>
                                  <w:marBottom w:val="0"/>
                                  <w:divBdr>
                                    <w:top w:val="none" w:sz="0" w:space="0" w:color="auto"/>
                                    <w:left w:val="none" w:sz="0" w:space="0" w:color="auto"/>
                                    <w:bottom w:val="none" w:sz="0" w:space="0" w:color="auto"/>
                                    <w:right w:val="none" w:sz="0" w:space="0" w:color="auto"/>
                                  </w:divBdr>
                                  <w:divsChild>
                                    <w:div w:id="385495818">
                                      <w:marLeft w:val="0"/>
                                      <w:marRight w:val="0"/>
                                      <w:marTop w:val="0"/>
                                      <w:marBottom w:val="0"/>
                                      <w:divBdr>
                                        <w:top w:val="none" w:sz="0" w:space="0" w:color="auto"/>
                                        <w:left w:val="none" w:sz="0" w:space="0" w:color="auto"/>
                                        <w:bottom w:val="none" w:sz="0" w:space="0" w:color="auto"/>
                                        <w:right w:val="none" w:sz="0" w:space="0" w:color="auto"/>
                                      </w:divBdr>
                                      <w:divsChild>
                                        <w:div w:id="1522161291">
                                          <w:marLeft w:val="0"/>
                                          <w:marRight w:val="0"/>
                                          <w:marTop w:val="0"/>
                                          <w:marBottom w:val="0"/>
                                          <w:divBdr>
                                            <w:top w:val="none" w:sz="0" w:space="0" w:color="auto"/>
                                            <w:left w:val="none" w:sz="0" w:space="0" w:color="auto"/>
                                            <w:bottom w:val="none" w:sz="0" w:space="0" w:color="auto"/>
                                            <w:right w:val="none" w:sz="0" w:space="0" w:color="auto"/>
                                          </w:divBdr>
                                        </w:div>
                                        <w:div w:id="1702245433">
                                          <w:marLeft w:val="0"/>
                                          <w:marRight w:val="0"/>
                                          <w:marTop w:val="0"/>
                                          <w:marBottom w:val="0"/>
                                          <w:divBdr>
                                            <w:top w:val="none" w:sz="0" w:space="0" w:color="auto"/>
                                            <w:left w:val="none" w:sz="0" w:space="0" w:color="auto"/>
                                            <w:bottom w:val="none" w:sz="0" w:space="0" w:color="auto"/>
                                            <w:right w:val="none" w:sz="0" w:space="0" w:color="auto"/>
                                          </w:divBdr>
                                          <w:divsChild>
                                            <w:div w:id="5775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0514">
                                      <w:marLeft w:val="0"/>
                                      <w:marRight w:val="0"/>
                                      <w:marTop w:val="0"/>
                                      <w:marBottom w:val="0"/>
                                      <w:divBdr>
                                        <w:top w:val="none" w:sz="0" w:space="0" w:color="auto"/>
                                        <w:left w:val="none" w:sz="0" w:space="0" w:color="auto"/>
                                        <w:bottom w:val="none" w:sz="0" w:space="0" w:color="auto"/>
                                        <w:right w:val="none" w:sz="0" w:space="0" w:color="auto"/>
                                      </w:divBdr>
                                    </w:div>
                                  </w:divsChild>
                                </w:div>
                                <w:div w:id="681972057">
                                  <w:marLeft w:val="0"/>
                                  <w:marRight w:val="0"/>
                                  <w:marTop w:val="0"/>
                                  <w:marBottom w:val="0"/>
                                  <w:divBdr>
                                    <w:top w:val="none" w:sz="0" w:space="0" w:color="auto"/>
                                    <w:left w:val="none" w:sz="0" w:space="0" w:color="auto"/>
                                    <w:bottom w:val="none" w:sz="0" w:space="0" w:color="auto"/>
                                    <w:right w:val="none" w:sz="0" w:space="0" w:color="auto"/>
                                  </w:divBdr>
                                  <w:divsChild>
                                    <w:div w:id="210843796">
                                      <w:marLeft w:val="0"/>
                                      <w:marRight w:val="0"/>
                                      <w:marTop w:val="0"/>
                                      <w:marBottom w:val="0"/>
                                      <w:divBdr>
                                        <w:top w:val="none" w:sz="0" w:space="0" w:color="auto"/>
                                        <w:left w:val="none" w:sz="0" w:space="0" w:color="auto"/>
                                        <w:bottom w:val="none" w:sz="0" w:space="0" w:color="auto"/>
                                        <w:right w:val="none" w:sz="0" w:space="0" w:color="auto"/>
                                      </w:divBdr>
                                      <w:divsChild>
                                        <w:div w:id="853113895">
                                          <w:marLeft w:val="0"/>
                                          <w:marRight w:val="0"/>
                                          <w:marTop w:val="0"/>
                                          <w:marBottom w:val="0"/>
                                          <w:divBdr>
                                            <w:top w:val="none" w:sz="0" w:space="0" w:color="auto"/>
                                            <w:left w:val="none" w:sz="0" w:space="0" w:color="auto"/>
                                            <w:bottom w:val="none" w:sz="0" w:space="0" w:color="auto"/>
                                            <w:right w:val="none" w:sz="0" w:space="0" w:color="auto"/>
                                          </w:divBdr>
                                          <w:divsChild>
                                            <w:div w:id="1091462399">
                                              <w:marLeft w:val="0"/>
                                              <w:marRight w:val="0"/>
                                              <w:marTop w:val="0"/>
                                              <w:marBottom w:val="0"/>
                                              <w:divBdr>
                                                <w:top w:val="none" w:sz="0" w:space="0" w:color="auto"/>
                                                <w:left w:val="none" w:sz="0" w:space="0" w:color="auto"/>
                                                <w:bottom w:val="none" w:sz="0" w:space="0" w:color="auto"/>
                                                <w:right w:val="none" w:sz="0" w:space="0" w:color="auto"/>
                                              </w:divBdr>
                                            </w:div>
                                          </w:divsChild>
                                        </w:div>
                                        <w:div w:id="1154491436">
                                          <w:marLeft w:val="0"/>
                                          <w:marRight w:val="0"/>
                                          <w:marTop w:val="0"/>
                                          <w:marBottom w:val="0"/>
                                          <w:divBdr>
                                            <w:top w:val="none" w:sz="0" w:space="0" w:color="auto"/>
                                            <w:left w:val="none" w:sz="0" w:space="0" w:color="auto"/>
                                            <w:bottom w:val="none" w:sz="0" w:space="0" w:color="auto"/>
                                            <w:right w:val="none" w:sz="0" w:space="0" w:color="auto"/>
                                          </w:divBdr>
                                        </w:div>
                                      </w:divsChild>
                                    </w:div>
                                    <w:div w:id="1176188853">
                                      <w:marLeft w:val="0"/>
                                      <w:marRight w:val="0"/>
                                      <w:marTop w:val="0"/>
                                      <w:marBottom w:val="0"/>
                                      <w:divBdr>
                                        <w:top w:val="none" w:sz="0" w:space="0" w:color="auto"/>
                                        <w:left w:val="none" w:sz="0" w:space="0" w:color="auto"/>
                                        <w:bottom w:val="none" w:sz="0" w:space="0" w:color="auto"/>
                                        <w:right w:val="none" w:sz="0" w:space="0" w:color="auto"/>
                                      </w:divBdr>
                                    </w:div>
                                  </w:divsChild>
                                </w:div>
                                <w:div w:id="797836706">
                                  <w:marLeft w:val="0"/>
                                  <w:marRight w:val="0"/>
                                  <w:marTop w:val="0"/>
                                  <w:marBottom w:val="0"/>
                                  <w:divBdr>
                                    <w:top w:val="none" w:sz="0" w:space="0" w:color="auto"/>
                                    <w:left w:val="none" w:sz="0" w:space="0" w:color="auto"/>
                                    <w:bottom w:val="none" w:sz="0" w:space="0" w:color="auto"/>
                                    <w:right w:val="none" w:sz="0" w:space="0" w:color="auto"/>
                                  </w:divBdr>
                                  <w:divsChild>
                                    <w:div w:id="860975112">
                                      <w:marLeft w:val="0"/>
                                      <w:marRight w:val="0"/>
                                      <w:marTop w:val="0"/>
                                      <w:marBottom w:val="0"/>
                                      <w:divBdr>
                                        <w:top w:val="none" w:sz="0" w:space="0" w:color="auto"/>
                                        <w:left w:val="none" w:sz="0" w:space="0" w:color="auto"/>
                                        <w:bottom w:val="none" w:sz="0" w:space="0" w:color="auto"/>
                                        <w:right w:val="none" w:sz="0" w:space="0" w:color="auto"/>
                                      </w:divBdr>
                                    </w:div>
                                    <w:div w:id="1844467376">
                                      <w:marLeft w:val="0"/>
                                      <w:marRight w:val="0"/>
                                      <w:marTop w:val="0"/>
                                      <w:marBottom w:val="0"/>
                                      <w:divBdr>
                                        <w:top w:val="none" w:sz="0" w:space="0" w:color="auto"/>
                                        <w:left w:val="none" w:sz="0" w:space="0" w:color="auto"/>
                                        <w:bottom w:val="none" w:sz="0" w:space="0" w:color="auto"/>
                                        <w:right w:val="none" w:sz="0" w:space="0" w:color="auto"/>
                                      </w:divBdr>
                                      <w:divsChild>
                                        <w:div w:id="116877361">
                                          <w:marLeft w:val="0"/>
                                          <w:marRight w:val="0"/>
                                          <w:marTop w:val="0"/>
                                          <w:marBottom w:val="0"/>
                                          <w:divBdr>
                                            <w:top w:val="none" w:sz="0" w:space="0" w:color="auto"/>
                                            <w:left w:val="none" w:sz="0" w:space="0" w:color="auto"/>
                                            <w:bottom w:val="none" w:sz="0" w:space="0" w:color="auto"/>
                                            <w:right w:val="none" w:sz="0" w:space="0" w:color="auto"/>
                                          </w:divBdr>
                                        </w:div>
                                        <w:div w:id="2019693876">
                                          <w:marLeft w:val="0"/>
                                          <w:marRight w:val="0"/>
                                          <w:marTop w:val="0"/>
                                          <w:marBottom w:val="0"/>
                                          <w:divBdr>
                                            <w:top w:val="none" w:sz="0" w:space="0" w:color="auto"/>
                                            <w:left w:val="none" w:sz="0" w:space="0" w:color="auto"/>
                                            <w:bottom w:val="none" w:sz="0" w:space="0" w:color="auto"/>
                                            <w:right w:val="none" w:sz="0" w:space="0" w:color="auto"/>
                                          </w:divBdr>
                                          <w:divsChild>
                                            <w:div w:id="12190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6203">
                                  <w:marLeft w:val="0"/>
                                  <w:marRight w:val="0"/>
                                  <w:marTop w:val="0"/>
                                  <w:marBottom w:val="0"/>
                                  <w:divBdr>
                                    <w:top w:val="none" w:sz="0" w:space="0" w:color="auto"/>
                                    <w:left w:val="none" w:sz="0" w:space="0" w:color="auto"/>
                                    <w:bottom w:val="none" w:sz="0" w:space="0" w:color="auto"/>
                                    <w:right w:val="none" w:sz="0" w:space="0" w:color="auto"/>
                                  </w:divBdr>
                                  <w:divsChild>
                                    <w:div w:id="837890863">
                                      <w:marLeft w:val="0"/>
                                      <w:marRight w:val="0"/>
                                      <w:marTop w:val="0"/>
                                      <w:marBottom w:val="0"/>
                                      <w:divBdr>
                                        <w:top w:val="none" w:sz="0" w:space="0" w:color="auto"/>
                                        <w:left w:val="none" w:sz="0" w:space="0" w:color="auto"/>
                                        <w:bottom w:val="none" w:sz="0" w:space="0" w:color="auto"/>
                                        <w:right w:val="none" w:sz="0" w:space="0" w:color="auto"/>
                                      </w:divBdr>
                                      <w:divsChild>
                                        <w:div w:id="877202186">
                                          <w:marLeft w:val="0"/>
                                          <w:marRight w:val="0"/>
                                          <w:marTop w:val="0"/>
                                          <w:marBottom w:val="0"/>
                                          <w:divBdr>
                                            <w:top w:val="none" w:sz="0" w:space="0" w:color="auto"/>
                                            <w:left w:val="none" w:sz="0" w:space="0" w:color="auto"/>
                                            <w:bottom w:val="none" w:sz="0" w:space="0" w:color="auto"/>
                                            <w:right w:val="none" w:sz="0" w:space="0" w:color="auto"/>
                                          </w:divBdr>
                                        </w:div>
                                        <w:div w:id="1245608573">
                                          <w:marLeft w:val="0"/>
                                          <w:marRight w:val="0"/>
                                          <w:marTop w:val="0"/>
                                          <w:marBottom w:val="0"/>
                                          <w:divBdr>
                                            <w:top w:val="none" w:sz="0" w:space="0" w:color="auto"/>
                                            <w:left w:val="none" w:sz="0" w:space="0" w:color="auto"/>
                                            <w:bottom w:val="none" w:sz="0" w:space="0" w:color="auto"/>
                                            <w:right w:val="none" w:sz="0" w:space="0" w:color="auto"/>
                                          </w:divBdr>
                                          <w:divsChild>
                                            <w:div w:id="1226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861">
                                      <w:marLeft w:val="0"/>
                                      <w:marRight w:val="0"/>
                                      <w:marTop w:val="0"/>
                                      <w:marBottom w:val="0"/>
                                      <w:divBdr>
                                        <w:top w:val="none" w:sz="0" w:space="0" w:color="auto"/>
                                        <w:left w:val="none" w:sz="0" w:space="0" w:color="auto"/>
                                        <w:bottom w:val="none" w:sz="0" w:space="0" w:color="auto"/>
                                        <w:right w:val="none" w:sz="0" w:space="0" w:color="auto"/>
                                      </w:divBdr>
                                    </w:div>
                                  </w:divsChild>
                                </w:div>
                                <w:div w:id="983198189">
                                  <w:marLeft w:val="0"/>
                                  <w:marRight w:val="0"/>
                                  <w:marTop w:val="0"/>
                                  <w:marBottom w:val="0"/>
                                  <w:divBdr>
                                    <w:top w:val="none" w:sz="0" w:space="0" w:color="auto"/>
                                    <w:left w:val="none" w:sz="0" w:space="0" w:color="auto"/>
                                    <w:bottom w:val="none" w:sz="0" w:space="0" w:color="auto"/>
                                    <w:right w:val="none" w:sz="0" w:space="0" w:color="auto"/>
                                  </w:divBdr>
                                  <w:divsChild>
                                    <w:div w:id="1136027667">
                                      <w:marLeft w:val="0"/>
                                      <w:marRight w:val="0"/>
                                      <w:marTop w:val="0"/>
                                      <w:marBottom w:val="0"/>
                                      <w:divBdr>
                                        <w:top w:val="none" w:sz="0" w:space="0" w:color="auto"/>
                                        <w:left w:val="none" w:sz="0" w:space="0" w:color="auto"/>
                                        <w:bottom w:val="none" w:sz="0" w:space="0" w:color="auto"/>
                                        <w:right w:val="none" w:sz="0" w:space="0" w:color="auto"/>
                                      </w:divBdr>
                                      <w:divsChild>
                                        <w:div w:id="107356674">
                                          <w:marLeft w:val="0"/>
                                          <w:marRight w:val="0"/>
                                          <w:marTop w:val="0"/>
                                          <w:marBottom w:val="0"/>
                                          <w:divBdr>
                                            <w:top w:val="none" w:sz="0" w:space="0" w:color="auto"/>
                                            <w:left w:val="none" w:sz="0" w:space="0" w:color="auto"/>
                                            <w:bottom w:val="none" w:sz="0" w:space="0" w:color="auto"/>
                                            <w:right w:val="none" w:sz="0" w:space="0" w:color="auto"/>
                                          </w:divBdr>
                                          <w:divsChild>
                                            <w:div w:id="805659211">
                                              <w:marLeft w:val="0"/>
                                              <w:marRight w:val="0"/>
                                              <w:marTop w:val="0"/>
                                              <w:marBottom w:val="0"/>
                                              <w:divBdr>
                                                <w:top w:val="none" w:sz="0" w:space="0" w:color="auto"/>
                                                <w:left w:val="none" w:sz="0" w:space="0" w:color="auto"/>
                                                <w:bottom w:val="none" w:sz="0" w:space="0" w:color="auto"/>
                                                <w:right w:val="none" w:sz="0" w:space="0" w:color="auto"/>
                                              </w:divBdr>
                                            </w:div>
                                          </w:divsChild>
                                        </w:div>
                                        <w:div w:id="1653945606">
                                          <w:marLeft w:val="0"/>
                                          <w:marRight w:val="0"/>
                                          <w:marTop w:val="0"/>
                                          <w:marBottom w:val="0"/>
                                          <w:divBdr>
                                            <w:top w:val="none" w:sz="0" w:space="0" w:color="auto"/>
                                            <w:left w:val="none" w:sz="0" w:space="0" w:color="auto"/>
                                            <w:bottom w:val="none" w:sz="0" w:space="0" w:color="auto"/>
                                            <w:right w:val="none" w:sz="0" w:space="0" w:color="auto"/>
                                          </w:divBdr>
                                        </w:div>
                                      </w:divsChild>
                                    </w:div>
                                    <w:div w:id="1772581041">
                                      <w:marLeft w:val="0"/>
                                      <w:marRight w:val="0"/>
                                      <w:marTop w:val="0"/>
                                      <w:marBottom w:val="0"/>
                                      <w:divBdr>
                                        <w:top w:val="none" w:sz="0" w:space="0" w:color="auto"/>
                                        <w:left w:val="none" w:sz="0" w:space="0" w:color="auto"/>
                                        <w:bottom w:val="none" w:sz="0" w:space="0" w:color="auto"/>
                                        <w:right w:val="none" w:sz="0" w:space="0" w:color="auto"/>
                                      </w:divBdr>
                                    </w:div>
                                  </w:divsChild>
                                </w:div>
                                <w:div w:id="1052078190">
                                  <w:marLeft w:val="0"/>
                                  <w:marRight w:val="0"/>
                                  <w:marTop w:val="0"/>
                                  <w:marBottom w:val="0"/>
                                  <w:divBdr>
                                    <w:top w:val="none" w:sz="0" w:space="0" w:color="auto"/>
                                    <w:left w:val="none" w:sz="0" w:space="0" w:color="auto"/>
                                    <w:bottom w:val="none" w:sz="0" w:space="0" w:color="auto"/>
                                    <w:right w:val="none" w:sz="0" w:space="0" w:color="auto"/>
                                  </w:divBdr>
                                  <w:divsChild>
                                    <w:div w:id="261454414">
                                      <w:marLeft w:val="0"/>
                                      <w:marRight w:val="0"/>
                                      <w:marTop w:val="0"/>
                                      <w:marBottom w:val="0"/>
                                      <w:divBdr>
                                        <w:top w:val="none" w:sz="0" w:space="0" w:color="auto"/>
                                        <w:left w:val="none" w:sz="0" w:space="0" w:color="auto"/>
                                        <w:bottom w:val="none" w:sz="0" w:space="0" w:color="auto"/>
                                        <w:right w:val="none" w:sz="0" w:space="0" w:color="auto"/>
                                      </w:divBdr>
                                      <w:divsChild>
                                        <w:div w:id="1372611865">
                                          <w:marLeft w:val="0"/>
                                          <w:marRight w:val="0"/>
                                          <w:marTop w:val="0"/>
                                          <w:marBottom w:val="0"/>
                                          <w:divBdr>
                                            <w:top w:val="none" w:sz="0" w:space="0" w:color="auto"/>
                                            <w:left w:val="none" w:sz="0" w:space="0" w:color="auto"/>
                                            <w:bottom w:val="none" w:sz="0" w:space="0" w:color="auto"/>
                                            <w:right w:val="none" w:sz="0" w:space="0" w:color="auto"/>
                                          </w:divBdr>
                                          <w:divsChild>
                                            <w:div w:id="1533224888">
                                              <w:marLeft w:val="0"/>
                                              <w:marRight w:val="0"/>
                                              <w:marTop w:val="0"/>
                                              <w:marBottom w:val="0"/>
                                              <w:divBdr>
                                                <w:top w:val="none" w:sz="0" w:space="0" w:color="auto"/>
                                                <w:left w:val="none" w:sz="0" w:space="0" w:color="auto"/>
                                                <w:bottom w:val="none" w:sz="0" w:space="0" w:color="auto"/>
                                                <w:right w:val="none" w:sz="0" w:space="0" w:color="auto"/>
                                              </w:divBdr>
                                            </w:div>
                                          </w:divsChild>
                                        </w:div>
                                        <w:div w:id="1750883036">
                                          <w:marLeft w:val="0"/>
                                          <w:marRight w:val="0"/>
                                          <w:marTop w:val="0"/>
                                          <w:marBottom w:val="0"/>
                                          <w:divBdr>
                                            <w:top w:val="none" w:sz="0" w:space="0" w:color="auto"/>
                                            <w:left w:val="none" w:sz="0" w:space="0" w:color="auto"/>
                                            <w:bottom w:val="none" w:sz="0" w:space="0" w:color="auto"/>
                                            <w:right w:val="none" w:sz="0" w:space="0" w:color="auto"/>
                                          </w:divBdr>
                                        </w:div>
                                      </w:divsChild>
                                    </w:div>
                                    <w:div w:id="2007242669">
                                      <w:marLeft w:val="0"/>
                                      <w:marRight w:val="0"/>
                                      <w:marTop w:val="0"/>
                                      <w:marBottom w:val="0"/>
                                      <w:divBdr>
                                        <w:top w:val="none" w:sz="0" w:space="0" w:color="auto"/>
                                        <w:left w:val="none" w:sz="0" w:space="0" w:color="auto"/>
                                        <w:bottom w:val="none" w:sz="0" w:space="0" w:color="auto"/>
                                        <w:right w:val="none" w:sz="0" w:space="0" w:color="auto"/>
                                      </w:divBdr>
                                    </w:div>
                                  </w:divsChild>
                                </w:div>
                                <w:div w:id="1118524845">
                                  <w:marLeft w:val="0"/>
                                  <w:marRight w:val="0"/>
                                  <w:marTop w:val="0"/>
                                  <w:marBottom w:val="0"/>
                                  <w:divBdr>
                                    <w:top w:val="none" w:sz="0" w:space="0" w:color="auto"/>
                                    <w:left w:val="none" w:sz="0" w:space="0" w:color="auto"/>
                                    <w:bottom w:val="none" w:sz="0" w:space="0" w:color="auto"/>
                                    <w:right w:val="none" w:sz="0" w:space="0" w:color="auto"/>
                                  </w:divBdr>
                                  <w:divsChild>
                                    <w:div w:id="486020493">
                                      <w:marLeft w:val="0"/>
                                      <w:marRight w:val="0"/>
                                      <w:marTop w:val="0"/>
                                      <w:marBottom w:val="0"/>
                                      <w:divBdr>
                                        <w:top w:val="none" w:sz="0" w:space="0" w:color="auto"/>
                                        <w:left w:val="none" w:sz="0" w:space="0" w:color="auto"/>
                                        <w:bottom w:val="none" w:sz="0" w:space="0" w:color="auto"/>
                                        <w:right w:val="none" w:sz="0" w:space="0" w:color="auto"/>
                                      </w:divBdr>
                                    </w:div>
                                    <w:div w:id="1244875042">
                                      <w:marLeft w:val="0"/>
                                      <w:marRight w:val="0"/>
                                      <w:marTop w:val="0"/>
                                      <w:marBottom w:val="0"/>
                                      <w:divBdr>
                                        <w:top w:val="none" w:sz="0" w:space="0" w:color="auto"/>
                                        <w:left w:val="none" w:sz="0" w:space="0" w:color="auto"/>
                                        <w:bottom w:val="none" w:sz="0" w:space="0" w:color="auto"/>
                                        <w:right w:val="none" w:sz="0" w:space="0" w:color="auto"/>
                                      </w:divBdr>
                                      <w:divsChild>
                                        <w:div w:id="1456145215">
                                          <w:marLeft w:val="0"/>
                                          <w:marRight w:val="0"/>
                                          <w:marTop w:val="0"/>
                                          <w:marBottom w:val="0"/>
                                          <w:divBdr>
                                            <w:top w:val="none" w:sz="0" w:space="0" w:color="auto"/>
                                            <w:left w:val="none" w:sz="0" w:space="0" w:color="auto"/>
                                            <w:bottom w:val="none" w:sz="0" w:space="0" w:color="auto"/>
                                            <w:right w:val="none" w:sz="0" w:space="0" w:color="auto"/>
                                          </w:divBdr>
                                        </w:div>
                                        <w:div w:id="1495876735">
                                          <w:marLeft w:val="0"/>
                                          <w:marRight w:val="0"/>
                                          <w:marTop w:val="0"/>
                                          <w:marBottom w:val="0"/>
                                          <w:divBdr>
                                            <w:top w:val="none" w:sz="0" w:space="0" w:color="auto"/>
                                            <w:left w:val="none" w:sz="0" w:space="0" w:color="auto"/>
                                            <w:bottom w:val="none" w:sz="0" w:space="0" w:color="auto"/>
                                            <w:right w:val="none" w:sz="0" w:space="0" w:color="auto"/>
                                          </w:divBdr>
                                          <w:divsChild>
                                            <w:div w:id="492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4418">
                                  <w:marLeft w:val="0"/>
                                  <w:marRight w:val="0"/>
                                  <w:marTop w:val="0"/>
                                  <w:marBottom w:val="0"/>
                                  <w:divBdr>
                                    <w:top w:val="none" w:sz="0" w:space="0" w:color="auto"/>
                                    <w:left w:val="none" w:sz="0" w:space="0" w:color="auto"/>
                                    <w:bottom w:val="none" w:sz="0" w:space="0" w:color="auto"/>
                                    <w:right w:val="none" w:sz="0" w:space="0" w:color="auto"/>
                                  </w:divBdr>
                                  <w:divsChild>
                                    <w:div w:id="1428887047">
                                      <w:marLeft w:val="0"/>
                                      <w:marRight w:val="0"/>
                                      <w:marTop w:val="0"/>
                                      <w:marBottom w:val="0"/>
                                      <w:divBdr>
                                        <w:top w:val="none" w:sz="0" w:space="0" w:color="auto"/>
                                        <w:left w:val="none" w:sz="0" w:space="0" w:color="auto"/>
                                        <w:bottom w:val="none" w:sz="0" w:space="0" w:color="auto"/>
                                        <w:right w:val="none" w:sz="0" w:space="0" w:color="auto"/>
                                      </w:divBdr>
                                    </w:div>
                                    <w:div w:id="1687561384">
                                      <w:marLeft w:val="0"/>
                                      <w:marRight w:val="0"/>
                                      <w:marTop w:val="0"/>
                                      <w:marBottom w:val="0"/>
                                      <w:divBdr>
                                        <w:top w:val="none" w:sz="0" w:space="0" w:color="auto"/>
                                        <w:left w:val="none" w:sz="0" w:space="0" w:color="auto"/>
                                        <w:bottom w:val="none" w:sz="0" w:space="0" w:color="auto"/>
                                        <w:right w:val="none" w:sz="0" w:space="0" w:color="auto"/>
                                      </w:divBdr>
                                      <w:divsChild>
                                        <w:div w:id="100687169">
                                          <w:marLeft w:val="0"/>
                                          <w:marRight w:val="0"/>
                                          <w:marTop w:val="0"/>
                                          <w:marBottom w:val="0"/>
                                          <w:divBdr>
                                            <w:top w:val="none" w:sz="0" w:space="0" w:color="auto"/>
                                            <w:left w:val="none" w:sz="0" w:space="0" w:color="auto"/>
                                            <w:bottom w:val="none" w:sz="0" w:space="0" w:color="auto"/>
                                            <w:right w:val="none" w:sz="0" w:space="0" w:color="auto"/>
                                          </w:divBdr>
                                        </w:div>
                                        <w:div w:id="1929462981">
                                          <w:marLeft w:val="0"/>
                                          <w:marRight w:val="0"/>
                                          <w:marTop w:val="0"/>
                                          <w:marBottom w:val="0"/>
                                          <w:divBdr>
                                            <w:top w:val="none" w:sz="0" w:space="0" w:color="auto"/>
                                            <w:left w:val="none" w:sz="0" w:space="0" w:color="auto"/>
                                            <w:bottom w:val="none" w:sz="0" w:space="0" w:color="auto"/>
                                            <w:right w:val="none" w:sz="0" w:space="0" w:color="auto"/>
                                          </w:divBdr>
                                          <w:divsChild>
                                            <w:div w:id="519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20">
                                  <w:marLeft w:val="0"/>
                                  <w:marRight w:val="0"/>
                                  <w:marTop w:val="0"/>
                                  <w:marBottom w:val="0"/>
                                  <w:divBdr>
                                    <w:top w:val="none" w:sz="0" w:space="0" w:color="auto"/>
                                    <w:left w:val="none" w:sz="0" w:space="0" w:color="auto"/>
                                    <w:bottom w:val="none" w:sz="0" w:space="0" w:color="auto"/>
                                    <w:right w:val="none" w:sz="0" w:space="0" w:color="auto"/>
                                  </w:divBdr>
                                  <w:divsChild>
                                    <w:div w:id="1002202870">
                                      <w:marLeft w:val="0"/>
                                      <w:marRight w:val="0"/>
                                      <w:marTop w:val="0"/>
                                      <w:marBottom w:val="0"/>
                                      <w:divBdr>
                                        <w:top w:val="none" w:sz="0" w:space="0" w:color="auto"/>
                                        <w:left w:val="none" w:sz="0" w:space="0" w:color="auto"/>
                                        <w:bottom w:val="none" w:sz="0" w:space="0" w:color="auto"/>
                                        <w:right w:val="none" w:sz="0" w:space="0" w:color="auto"/>
                                      </w:divBdr>
                                    </w:div>
                                    <w:div w:id="1480076700">
                                      <w:marLeft w:val="0"/>
                                      <w:marRight w:val="0"/>
                                      <w:marTop w:val="0"/>
                                      <w:marBottom w:val="0"/>
                                      <w:divBdr>
                                        <w:top w:val="none" w:sz="0" w:space="0" w:color="auto"/>
                                        <w:left w:val="none" w:sz="0" w:space="0" w:color="auto"/>
                                        <w:bottom w:val="none" w:sz="0" w:space="0" w:color="auto"/>
                                        <w:right w:val="none" w:sz="0" w:space="0" w:color="auto"/>
                                      </w:divBdr>
                                      <w:divsChild>
                                        <w:div w:id="37440197">
                                          <w:marLeft w:val="0"/>
                                          <w:marRight w:val="0"/>
                                          <w:marTop w:val="0"/>
                                          <w:marBottom w:val="0"/>
                                          <w:divBdr>
                                            <w:top w:val="none" w:sz="0" w:space="0" w:color="auto"/>
                                            <w:left w:val="none" w:sz="0" w:space="0" w:color="auto"/>
                                            <w:bottom w:val="none" w:sz="0" w:space="0" w:color="auto"/>
                                            <w:right w:val="none" w:sz="0" w:space="0" w:color="auto"/>
                                          </w:divBdr>
                                        </w:div>
                                        <w:div w:id="925529629">
                                          <w:marLeft w:val="0"/>
                                          <w:marRight w:val="0"/>
                                          <w:marTop w:val="0"/>
                                          <w:marBottom w:val="0"/>
                                          <w:divBdr>
                                            <w:top w:val="none" w:sz="0" w:space="0" w:color="auto"/>
                                            <w:left w:val="none" w:sz="0" w:space="0" w:color="auto"/>
                                            <w:bottom w:val="none" w:sz="0" w:space="0" w:color="auto"/>
                                            <w:right w:val="none" w:sz="0" w:space="0" w:color="auto"/>
                                          </w:divBdr>
                                          <w:divsChild>
                                            <w:div w:id="1354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863">
                                  <w:marLeft w:val="0"/>
                                  <w:marRight w:val="0"/>
                                  <w:marTop w:val="0"/>
                                  <w:marBottom w:val="0"/>
                                  <w:divBdr>
                                    <w:top w:val="none" w:sz="0" w:space="0" w:color="auto"/>
                                    <w:left w:val="none" w:sz="0" w:space="0" w:color="auto"/>
                                    <w:bottom w:val="none" w:sz="0" w:space="0" w:color="auto"/>
                                    <w:right w:val="none" w:sz="0" w:space="0" w:color="auto"/>
                                  </w:divBdr>
                                  <w:divsChild>
                                    <w:div w:id="642849288">
                                      <w:marLeft w:val="0"/>
                                      <w:marRight w:val="0"/>
                                      <w:marTop w:val="0"/>
                                      <w:marBottom w:val="0"/>
                                      <w:divBdr>
                                        <w:top w:val="none" w:sz="0" w:space="0" w:color="auto"/>
                                        <w:left w:val="none" w:sz="0" w:space="0" w:color="auto"/>
                                        <w:bottom w:val="none" w:sz="0" w:space="0" w:color="auto"/>
                                        <w:right w:val="none" w:sz="0" w:space="0" w:color="auto"/>
                                      </w:divBdr>
                                    </w:div>
                                    <w:div w:id="824392090">
                                      <w:marLeft w:val="0"/>
                                      <w:marRight w:val="0"/>
                                      <w:marTop w:val="0"/>
                                      <w:marBottom w:val="0"/>
                                      <w:divBdr>
                                        <w:top w:val="none" w:sz="0" w:space="0" w:color="auto"/>
                                        <w:left w:val="none" w:sz="0" w:space="0" w:color="auto"/>
                                        <w:bottom w:val="none" w:sz="0" w:space="0" w:color="auto"/>
                                        <w:right w:val="none" w:sz="0" w:space="0" w:color="auto"/>
                                      </w:divBdr>
                                      <w:divsChild>
                                        <w:div w:id="693271501">
                                          <w:marLeft w:val="0"/>
                                          <w:marRight w:val="0"/>
                                          <w:marTop w:val="0"/>
                                          <w:marBottom w:val="0"/>
                                          <w:divBdr>
                                            <w:top w:val="none" w:sz="0" w:space="0" w:color="auto"/>
                                            <w:left w:val="none" w:sz="0" w:space="0" w:color="auto"/>
                                            <w:bottom w:val="none" w:sz="0" w:space="0" w:color="auto"/>
                                            <w:right w:val="none" w:sz="0" w:space="0" w:color="auto"/>
                                          </w:divBdr>
                                        </w:div>
                                        <w:div w:id="1208637634">
                                          <w:marLeft w:val="0"/>
                                          <w:marRight w:val="0"/>
                                          <w:marTop w:val="0"/>
                                          <w:marBottom w:val="0"/>
                                          <w:divBdr>
                                            <w:top w:val="none" w:sz="0" w:space="0" w:color="auto"/>
                                            <w:left w:val="none" w:sz="0" w:space="0" w:color="auto"/>
                                            <w:bottom w:val="none" w:sz="0" w:space="0" w:color="auto"/>
                                            <w:right w:val="none" w:sz="0" w:space="0" w:color="auto"/>
                                          </w:divBdr>
                                          <w:divsChild>
                                            <w:div w:id="3691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8103">
                                  <w:marLeft w:val="0"/>
                                  <w:marRight w:val="0"/>
                                  <w:marTop w:val="0"/>
                                  <w:marBottom w:val="0"/>
                                  <w:divBdr>
                                    <w:top w:val="none" w:sz="0" w:space="0" w:color="auto"/>
                                    <w:left w:val="none" w:sz="0" w:space="0" w:color="auto"/>
                                    <w:bottom w:val="none" w:sz="0" w:space="0" w:color="auto"/>
                                    <w:right w:val="none" w:sz="0" w:space="0" w:color="auto"/>
                                  </w:divBdr>
                                  <w:divsChild>
                                    <w:div w:id="273103191">
                                      <w:marLeft w:val="0"/>
                                      <w:marRight w:val="0"/>
                                      <w:marTop w:val="0"/>
                                      <w:marBottom w:val="0"/>
                                      <w:divBdr>
                                        <w:top w:val="none" w:sz="0" w:space="0" w:color="auto"/>
                                        <w:left w:val="none" w:sz="0" w:space="0" w:color="auto"/>
                                        <w:bottom w:val="none" w:sz="0" w:space="0" w:color="auto"/>
                                        <w:right w:val="none" w:sz="0" w:space="0" w:color="auto"/>
                                      </w:divBdr>
                                    </w:div>
                                    <w:div w:id="1984655734">
                                      <w:marLeft w:val="0"/>
                                      <w:marRight w:val="0"/>
                                      <w:marTop w:val="0"/>
                                      <w:marBottom w:val="0"/>
                                      <w:divBdr>
                                        <w:top w:val="none" w:sz="0" w:space="0" w:color="auto"/>
                                        <w:left w:val="none" w:sz="0" w:space="0" w:color="auto"/>
                                        <w:bottom w:val="none" w:sz="0" w:space="0" w:color="auto"/>
                                        <w:right w:val="none" w:sz="0" w:space="0" w:color="auto"/>
                                      </w:divBdr>
                                      <w:divsChild>
                                        <w:div w:id="1612513884">
                                          <w:marLeft w:val="0"/>
                                          <w:marRight w:val="0"/>
                                          <w:marTop w:val="0"/>
                                          <w:marBottom w:val="0"/>
                                          <w:divBdr>
                                            <w:top w:val="none" w:sz="0" w:space="0" w:color="auto"/>
                                            <w:left w:val="none" w:sz="0" w:space="0" w:color="auto"/>
                                            <w:bottom w:val="none" w:sz="0" w:space="0" w:color="auto"/>
                                            <w:right w:val="none" w:sz="0" w:space="0" w:color="auto"/>
                                          </w:divBdr>
                                        </w:div>
                                        <w:div w:id="1934241044">
                                          <w:marLeft w:val="0"/>
                                          <w:marRight w:val="0"/>
                                          <w:marTop w:val="0"/>
                                          <w:marBottom w:val="0"/>
                                          <w:divBdr>
                                            <w:top w:val="none" w:sz="0" w:space="0" w:color="auto"/>
                                            <w:left w:val="none" w:sz="0" w:space="0" w:color="auto"/>
                                            <w:bottom w:val="none" w:sz="0" w:space="0" w:color="auto"/>
                                            <w:right w:val="none" w:sz="0" w:space="0" w:color="auto"/>
                                          </w:divBdr>
                                          <w:divsChild>
                                            <w:div w:id="2055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3392">
                                  <w:marLeft w:val="0"/>
                                  <w:marRight w:val="0"/>
                                  <w:marTop w:val="0"/>
                                  <w:marBottom w:val="0"/>
                                  <w:divBdr>
                                    <w:top w:val="none" w:sz="0" w:space="0" w:color="auto"/>
                                    <w:left w:val="none" w:sz="0" w:space="0" w:color="auto"/>
                                    <w:bottom w:val="none" w:sz="0" w:space="0" w:color="auto"/>
                                    <w:right w:val="none" w:sz="0" w:space="0" w:color="auto"/>
                                  </w:divBdr>
                                  <w:divsChild>
                                    <w:div w:id="1002127084">
                                      <w:marLeft w:val="0"/>
                                      <w:marRight w:val="0"/>
                                      <w:marTop w:val="0"/>
                                      <w:marBottom w:val="0"/>
                                      <w:divBdr>
                                        <w:top w:val="none" w:sz="0" w:space="0" w:color="auto"/>
                                        <w:left w:val="none" w:sz="0" w:space="0" w:color="auto"/>
                                        <w:bottom w:val="none" w:sz="0" w:space="0" w:color="auto"/>
                                        <w:right w:val="none" w:sz="0" w:space="0" w:color="auto"/>
                                      </w:divBdr>
                                      <w:divsChild>
                                        <w:div w:id="1293751196">
                                          <w:marLeft w:val="0"/>
                                          <w:marRight w:val="0"/>
                                          <w:marTop w:val="0"/>
                                          <w:marBottom w:val="0"/>
                                          <w:divBdr>
                                            <w:top w:val="none" w:sz="0" w:space="0" w:color="auto"/>
                                            <w:left w:val="none" w:sz="0" w:space="0" w:color="auto"/>
                                            <w:bottom w:val="none" w:sz="0" w:space="0" w:color="auto"/>
                                            <w:right w:val="none" w:sz="0" w:space="0" w:color="auto"/>
                                          </w:divBdr>
                                        </w:div>
                                        <w:div w:id="1620794076">
                                          <w:marLeft w:val="0"/>
                                          <w:marRight w:val="0"/>
                                          <w:marTop w:val="0"/>
                                          <w:marBottom w:val="0"/>
                                          <w:divBdr>
                                            <w:top w:val="none" w:sz="0" w:space="0" w:color="auto"/>
                                            <w:left w:val="none" w:sz="0" w:space="0" w:color="auto"/>
                                            <w:bottom w:val="none" w:sz="0" w:space="0" w:color="auto"/>
                                            <w:right w:val="none" w:sz="0" w:space="0" w:color="auto"/>
                                          </w:divBdr>
                                          <w:divsChild>
                                            <w:div w:id="11579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4491">
                                      <w:marLeft w:val="0"/>
                                      <w:marRight w:val="0"/>
                                      <w:marTop w:val="0"/>
                                      <w:marBottom w:val="0"/>
                                      <w:divBdr>
                                        <w:top w:val="none" w:sz="0" w:space="0" w:color="auto"/>
                                        <w:left w:val="none" w:sz="0" w:space="0" w:color="auto"/>
                                        <w:bottom w:val="none" w:sz="0" w:space="0" w:color="auto"/>
                                        <w:right w:val="none" w:sz="0" w:space="0" w:color="auto"/>
                                      </w:divBdr>
                                    </w:div>
                                  </w:divsChild>
                                </w:div>
                                <w:div w:id="1934972346">
                                  <w:marLeft w:val="0"/>
                                  <w:marRight w:val="0"/>
                                  <w:marTop w:val="0"/>
                                  <w:marBottom w:val="0"/>
                                  <w:divBdr>
                                    <w:top w:val="none" w:sz="0" w:space="0" w:color="auto"/>
                                    <w:left w:val="none" w:sz="0" w:space="0" w:color="auto"/>
                                    <w:bottom w:val="none" w:sz="0" w:space="0" w:color="auto"/>
                                    <w:right w:val="none" w:sz="0" w:space="0" w:color="auto"/>
                                  </w:divBdr>
                                  <w:divsChild>
                                    <w:div w:id="255334288">
                                      <w:marLeft w:val="0"/>
                                      <w:marRight w:val="0"/>
                                      <w:marTop w:val="0"/>
                                      <w:marBottom w:val="0"/>
                                      <w:divBdr>
                                        <w:top w:val="none" w:sz="0" w:space="0" w:color="auto"/>
                                        <w:left w:val="none" w:sz="0" w:space="0" w:color="auto"/>
                                        <w:bottom w:val="none" w:sz="0" w:space="0" w:color="auto"/>
                                        <w:right w:val="none" w:sz="0" w:space="0" w:color="auto"/>
                                      </w:divBdr>
                                      <w:divsChild>
                                        <w:div w:id="1564873188">
                                          <w:marLeft w:val="0"/>
                                          <w:marRight w:val="0"/>
                                          <w:marTop w:val="0"/>
                                          <w:marBottom w:val="0"/>
                                          <w:divBdr>
                                            <w:top w:val="none" w:sz="0" w:space="0" w:color="auto"/>
                                            <w:left w:val="none" w:sz="0" w:space="0" w:color="auto"/>
                                            <w:bottom w:val="none" w:sz="0" w:space="0" w:color="auto"/>
                                            <w:right w:val="none" w:sz="0" w:space="0" w:color="auto"/>
                                          </w:divBdr>
                                        </w:div>
                                        <w:div w:id="1567760874">
                                          <w:marLeft w:val="0"/>
                                          <w:marRight w:val="0"/>
                                          <w:marTop w:val="0"/>
                                          <w:marBottom w:val="0"/>
                                          <w:divBdr>
                                            <w:top w:val="none" w:sz="0" w:space="0" w:color="auto"/>
                                            <w:left w:val="none" w:sz="0" w:space="0" w:color="auto"/>
                                            <w:bottom w:val="none" w:sz="0" w:space="0" w:color="auto"/>
                                            <w:right w:val="none" w:sz="0" w:space="0" w:color="auto"/>
                                          </w:divBdr>
                                          <w:divsChild>
                                            <w:div w:id="14374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59547">
      <w:bodyDiv w:val="1"/>
      <w:marLeft w:val="0"/>
      <w:marRight w:val="0"/>
      <w:marTop w:val="0"/>
      <w:marBottom w:val="0"/>
      <w:divBdr>
        <w:top w:val="none" w:sz="0" w:space="0" w:color="auto"/>
        <w:left w:val="none" w:sz="0" w:space="0" w:color="auto"/>
        <w:bottom w:val="none" w:sz="0" w:space="0" w:color="auto"/>
        <w:right w:val="none" w:sz="0" w:space="0" w:color="auto"/>
      </w:divBdr>
      <w:divsChild>
        <w:div w:id="775250577">
          <w:marLeft w:val="0"/>
          <w:marRight w:val="0"/>
          <w:marTop w:val="0"/>
          <w:marBottom w:val="0"/>
          <w:divBdr>
            <w:top w:val="none" w:sz="0" w:space="0" w:color="auto"/>
            <w:left w:val="none" w:sz="0" w:space="0" w:color="auto"/>
            <w:bottom w:val="none" w:sz="0" w:space="0" w:color="auto"/>
            <w:right w:val="none" w:sz="0" w:space="0" w:color="auto"/>
          </w:divBdr>
        </w:div>
        <w:div w:id="1860316494">
          <w:marLeft w:val="0"/>
          <w:marRight w:val="0"/>
          <w:marTop w:val="0"/>
          <w:marBottom w:val="0"/>
          <w:divBdr>
            <w:top w:val="none" w:sz="0" w:space="0" w:color="auto"/>
            <w:left w:val="none" w:sz="0" w:space="0" w:color="auto"/>
            <w:bottom w:val="none" w:sz="0" w:space="0" w:color="auto"/>
            <w:right w:val="none" w:sz="0" w:space="0" w:color="auto"/>
          </w:divBdr>
        </w:div>
      </w:divsChild>
    </w:div>
    <w:div w:id="794563619">
      <w:bodyDiv w:val="1"/>
      <w:marLeft w:val="0"/>
      <w:marRight w:val="0"/>
      <w:marTop w:val="0"/>
      <w:marBottom w:val="0"/>
      <w:divBdr>
        <w:top w:val="none" w:sz="0" w:space="0" w:color="auto"/>
        <w:left w:val="none" w:sz="0" w:space="0" w:color="auto"/>
        <w:bottom w:val="none" w:sz="0" w:space="0" w:color="auto"/>
        <w:right w:val="none" w:sz="0" w:space="0" w:color="auto"/>
      </w:divBdr>
      <w:divsChild>
        <w:div w:id="50662562">
          <w:marLeft w:val="120"/>
          <w:marRight w:val="120"/>
          <w:marTop w:val="0"/>
          <w:marBottom w:val="0"/>
          <w:divBdr>
            <w:top w:val="none" w:sz="0" w:space="0" w:color="auto"/>
            <w:left w:val="none" w:sz="0" w:space="0" w:color="auto"/>
            <w:bottom w:val="none" w:sz="0" w:space="0" w:color="auto"/>
            <w:right w:val="none" w:sz="0" w:space="0" w:color="auto"/>
          </w:divBdr>
          <w:divsChild>
            <w:div w:id="1320841964">
              <w:marLeft w:val="0"/>
              <w:marRight w:val="0"/>
              <w:marTop w:val="0"/>
              <w:marBottom w:val="0"/>
              <w:divBdr>
                <w:top w:val="none" w:sz="0" w:space="0" w:color="auto"/>
                <w:left w:val="none" w:sz="0" w:space="0" w:color="auto"/>
                <w:bottom w:val="none" w:sz="0" w:space="0" w:color="auto"/>
                <w:right w:val="none" w:sz="0" w:space="0" w:color="auto"/>
              </w:divBdr>
              <w:divsChild>
                <w:div w:id="1055813785">
                  <w:marLeft w:val="0"/>
                  <w:marRight w:val="0"/>
                  <w:marTop w:val="72"/>
                  <w:marBottom w:val="0"/>
                  <w:divBdr>
                    <w:top w:val="none" w:sz="0" w:space="0" w:color="auto"/>
                    <w:left w:val="none" w:sz="0" w:space="0" w:color="auto"/>
                    <w:bottom w:val="none" w:sz="0" w:space="0" w:color="auto"/>
                    <w:right w:val="none" w:sz="0" w:space="0" w:color="auto"/>
                  </w:divBdr>
                  <w:divsChild>
                    <w:div w:id="2091195062">
                      <w:marLeft w:val="0"/>
                      <w:marRight w:val="0"/>
                      <w:marTop w:val="0"/>
                      <w:marBottom w:val="0"/>
                      <w:divBdr>
                        <w:top w:val="none" w:sz="0" w:space="0" w:color="auto"/>
                        <w:left w:val="none" w:sz="0" w:space="0" w:color="auto"/>
                        <w:bottom w:val="none" w:sz="0" w:space="0" w:color="auto"/>
                        <w:right w:val="none" w:sz="0" w:space="0" w:color="auto"/>
                      </w:divBdr>
                      <w:divsChild>
                        <w:div w:id="680862078">
                          <w:marLeft w:val="120"/>
                          <w:marRight w:val="0"/>
                          <w:marTop w:val="0"/>
                          <w:marBottom w:val="0"/>
                          <w:divBdr>
                            <w:top w:val="none" w:sz="0" w:space="0" w:color="auto"/>
                            <w:left w:val="none" w:sz="0" w:space="0" w:color="auto"/>
                            <w:bottom w:val="none" w:sz="0" w:space="0" w:color="auto"/>
                            <w:right w:val="none" w:sz="0" w:space="0" w:color="auto"/>
                          </w:divBdr>
                          <w:divsChild>
                            <w:div w:id="106387600">
                              <w:marLeft w:val="0"/>
                              <w:marRight w:val="0"/>
                              <w:marTop w:val="0"/>
                              <w:marBottom w:val="0"/>
                              <w:divBdr>
                                <w:top w:val="none" w:sz="0" w:space="0" w:color="auto"/>
                                <w:left w:val="none" w:sz="0" w:space="0" w:color="auto"/>
                                <w:bottom w:val="none" w:sz="0" w:space="0" w:color="auto"/>
                                <w:right w:val="none" w:sz="0" w:space="0" w:color="auto"/>
                              </w:divBdr>
                              <w:divsChild>
                                <w:div w:id="251838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59259">
      <w:bodyDiv w:val="1"/>
      <w:marLeft w:val="0"/>
      <w:marRight w:val="0"/>
      <w:marTop w:val="0"/>
      <w:marBottom w:val="0"/>
      <w:divBdr>
        <w:top w:val="none" w:sz="0" w:space="0" w:color="auto"/>
        <w:left w:val="none" w:sz="0" w:space="0" w:color="auto"/>
        <w:bottom w:val="none" w:sz="0" w:space="0" w:color="auto"/>
        <w:right w:val="none" w:sz="0" w:space="0" w:color="auto"/>
      </w:divBdr>
      <w:divsChild>
        <w:div w:id="1239443444">
          <w:marLeft w:val="0"/>
          <w:marRight w:val="0"/>
          <w:marTop w:val="0"/>
          <w:marBottom w:val="0"/>
          <w:divBdr>
            <w:top w:val="none" w:sz="0" w:space="0" w:color="auto"/>
            <w:left w:val="none" w:sz="0" w:space="0" w:color="auto"/>
            <w:bottom w:val="none" w:sz="0" w:space="0" w:color="auto"/>
            <w:right w:val="none" w:sz="0" w:space="0" w:color="auto"/>
          </w:divBdr>
          <w:divsChild>
            <w:div w:id="324935194">
              <w:marLeft w:val="0"/>
              <w:marRight w:val="0"/>
              <w:marTop w:val="0"/>
              <w:marBottom w:val="0"/>
              <w:divBdr>
                <w:top w:val="none" w:sz="0" w:space="0" w:color="auto"/>
                <w:left w:val="none" w:sz="0" w:space="0" w:color="auto"/>
                <w:bottom w:val="none" w:sz="0" w:space="0" w:color="auto"/>
                <w:right w:val="none" w:sz="0" w:space="0" w:color="auto"/>
              </w:divBdr>
              <w:divsChild>
                <w:div w:id="1024818809">
                  <w:marLeft w:val="0"/>
                  <w:marRight w:val="0"/>
                  <w:marTop w:val="0"/>
                  <w:marBottom w:val="0"/>
                  <w:divBdr>
                    <w:top w:val="none" w:sz="0" w:space="0" w:color="auto"/>
                    <w:left w:val="none" w:sz="0" w:space="0" w:color="auto"/>
                    <w:bottom w:val="none" w:sz="0" w:space="0" w:color="auto"/>
                    <w:right w:val="none" w:sz="0" w:space="0" w:color="auto"/>
                  </w:divBdr>
                  <w:divsChild>
                    <w:div w:id="256909533">
                      <w:marLeft w:val="0"/>
                      <w:marRight w:val="0"/>
                      <w:marTop w:val="0"/>
                      <w:marBottom w:val="0"/>
                      <w:divBdr>
                        <w:top w:val="none" w:sz="0" w:space="0" w:color="auto"/>
                        <w:left w:val="none" w:sz="0" w:space="0" w:color="auto"/>
                        <w:bottom w:val="none" w:sz="0" w:space="0" w:color="auto"/>
                        <w:right w:val="none" w:sz="0" w:space="0" w:color="auto"/>
                      </w:divBdr>
                      <w:divsChild>
                        <w:div w:id="1686666312">
                          <w:marLeft w:val="0"/>
                          <w:marRight w:val="0"/>
                          <w:marTop w:val="0"/>
                          <w:marBottom w:val="0"/>
                          <w:divBdr>
                            <w:top w:val="none" w:sz="0" w:space="0" w:color="auto"/>
                            <w:left w:val="none" w:sz="0" w:space="0" w:color="auto"/>
                            <w:bottom w:val="none" w:sz="0" w:space="0" w:color="auto"/>
                            <w:right w:val="none" w:sz="0" w:space="0" w:color="auto"/>
                          </w:divBdr>
                          <w:divsChild>
                            <w:div w:id="1745569442">
                              <w:marLeft w:val="0"/>
                              <w:marRight w:val="0"/>
                              <w:marTop w:val="0"/>
                              <w:marBottom w:val="0"/>
                              <w:divBdr>
                                <w:top w:val="none" w:sz="0" w:space="0" w:color="auto"/>
                                <w:left w:val="none" w:sz="0" w:space="0" w:color="auto"/>
                                <w:bottom w:val="none" w:sz="0" w:space="0" w:color="auto"/>
                                <w:right w:val="none" w:sz="0" w:space="0" w:color="auto"/>
                              </w:divBdr>
                              <w:divsChild>
                                <w:div w:id="1380547865">
                                  <w:marLeft w:val="0"/>
                                  <w:marRight w:val="0"/>
                                  <w:marTop w:val="0"/>
                                  <w:marBottom w:val="0"/>
                                  <w:divBdr>
                                    <w:top w:val="none" w:sz="0" w:space="0" w:color="auto"/>
                                    <w:left w:val="none" w:sz="0" w:space="0" w:color="auto"/>
                                    <w:bottom w:val="none" w:sz="0" w:space="0" w:color="auto"/>
                                    <w:right w:val="none" w:sz="0" w:space="0" w:color="auto"/>
                                  </w:divBdr>
                                  <w:divsChild>
                                    <w:div w:id="3016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870506">
      <w:bodyDiv w:val="1"/>
      <w:marLeft w:val="0"/>
      <w:marRight w:val="0"/>
      <w:marTop w:val="0"/>
      <w:marBottom w:val="0"/>
      <w:divBdr>
        <w:top w:val="none" w:sz="0" w:space="0" w:color="auto"/>
        <w:left w:val="none" w:sz="0" w:space="0" w:color="auto"/>
        <w:bottom w:val="none" w:sz="0" w:space="0" w:color="auto"/>
        <w:right w:val="none" w:sz="0" w:space="0" w:color="auto"/>
      </w:divBdr>
      <w:divsChild>
        <w:div w:id="1452898474">
          <w:marLeft w:val="0"/>
          <w:marRight w:val="1"/>
          <w:marTop w:val="0"/>
          <w:marBottom w:val="0"/>
          <w:divBdr>
            <w:top w:val="none" w:sz="0" w:space="0" w:color="auto"/>
            <w:left w:val="none" w:sz="0" w:space="0" w:color="auto"/>
            <w:bottom w:val="none" w:sz="0" w:space="0" w:color="auto"/>
            <w:right w:val="none" w:sz="0" w:space="0" w:color="auto"/>
          </w:divBdr>
          <w:divsChild>
            <w:div w:id="1074815699">
              <w:marLeft w:val="0"/>
              <w:marRight w:val="0"/>
              <w:marTop w:val="0"/>
              <w:marBottom w:val="0"/>
              <w:divBdr>
                <w:top w:val="none" w:sz="0" w:space="0" w:color="auto"/>
                <w:left w:val="none" w:sz="0" w:space="0" w:color="auto"/>
                <w:bottom w:val="none" w:sz="0" w:space="0" w:color="auto"/>
                <w:right w:val="none" w:sz="0" w:space="0" w:color="auto"/>
              </w:divBdr>
              <w:divsChild>
                <w:div w:id="600456738">
                  <w:marLeft w:val="0"/>
                  <w:marRight w:val="1"/>
                  <w:marTop w:val="0"/>
                  <w:marBottom w:val="0"/>
                  <w:divBdr>
                    <w:top w:val="none" w:sz="0" w:space="0" w:color="auto"/>
                    <w:left w:val="none" w:sz="0" w:space="0" w:color="auto"/>
                    <w:bottom w:val="none" w:sz="0" w:space="0" w:color="auto"/>
                    <w:right w:val="none" w:sz="0" w:space="0" w:color="auto"/>
                  </w:divBdr>
                  <w:divsChild>
                    <w:div w:id="20513766">
                      <w:marLeft w:val="0"/>
                      <w:marRight w:val="0"/>
                      <w:marTop w:val="0"/>
                      <w:marBottom w:val="0"/>
                      <w:divBdr>
                        <w:top w:val="none" w:sz="0" w:space="0" w:color="auto"/>
                        <w:left w:val="none" w:sz="0" w:space="0" w:color="auto"/>
                        <w:bottom w:val="none" w:sz="0" w:space="0" w:color="auto"/>
                        <w:right w:val="none" w:sz="0" w:space="0" w:color="auto"/>
                      </w:divBdr>
                      <w:divsChild>
                        <w:div w:id="289938914">
                          <w:marLeft w:val="0"/>
                          <w:marRight w:val="0"/>
                          <w:marTop w:val="0"/>
                          <w:marBottom w:val="0"/>
                          <w:divBdr>
                            <w:top w:val="none" w:sz="0" w:space="0" w:color="auto"/>
                            <w:left w:val="none" w:sz="0" w:space="0" w:color="auto"/>
                            <w:bottom w:val="none" w:sz="0" w:space="0" w:color="auto"/>
                            <w:right w:val="none" w:sz="0" w:space="0" w:color="auto"/>
                          </w:divBdr>
                          <w:divsChild>
                            <w:div w:id="1592156074">
                              <w:marLeft w:val="0"/>
                              <w:marRight w:val="0"/>
                              <w:marTop w:val="120"/>
                              <w:marBottom w:val="360"/>
                              <w:divBdr>
                                <w:top w:val="none" w:sz="0" w:space="0" w:color="auto"/>
                                <w:left w:val="none" w:sz="0" w:space="0" w:color="auto"/>
                                <w:bottom w:val="none" w:sz="0" w:space="0" w:color="auto"/>
                                <w:right w:val="none" w:sz="0" w:space="0" w:color="auto"/>
                              </w:divBdr>
                              <w:divsChild>
                                <w:div w:id="520819055">
                                  <w:marLeft w:val="380"/>
                                  <w:marRight w:val="0"/>
                                  <w:marTop w:val="0"/>
                                  <w:marBottom w:val="0"/>
                                  <w:divBdr>
                                    <w:top w:val="none" w:sz="0" w:space="0" w:color="auto"/>
                                    <w:left w:val="none" w:sz="0" w:space="0" w:color="auto"/>
                                    <w:bottom w:val="none" w:sz="0" w:space="0" w:color="auto"/>
                                    <w:right w:val="none" w:sz="0" w:space="0" w:color="auto"/>
                                  </w:divBdr>
                                  <w:divsChild>
                                    <w:div w:id="18006833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96313">
      <w:bodyDiv w:val="1"/>
      <w:marLeft w:val="0"/>
      <w:marRight w:val="0"/>
      <w:marTop w:val="0"/>
      <w:marBottom w:val="0"/>
      <w:divBdr>
        <w:top w:val="none" w:sz="0" w:space="0" w:color="auto"/>
        <w:left w:val="none" w:sz="0" w:space="0" w:color="auto"/>
        <w:bottom w:val="none" w:sz="0" w:space="0" w:color="auto"/>
        <w:right w:val="none" w:sz="0" w:space="0" w:color="auto"/>
      </w:divBdr>
    </w:div>
    <w:div w:id="872377334">
      <w:bodyDiv w:val="1"/>
      <w:marLeft w:val="0"/>
      <w:marRight w:val="0"/>
      <w:marTop w:val="0"/>
      <w:marBottom w:val="0"/>
      <w:divBdr>
        <w:top w:val="none" w:sz="0" w:space="0" w:color="auto"/>
        <w:left w:val="none" w:sz="0" w:space="0" w:color="auto"/>
        <w:bottom w:val="none" w:sz="0" w:space="0" w:color="auto"/>
        <w:right w:val="none" w:sz="0" w:space="0" w:color="auto"/>
      </w:divBdr>
      <w:divsChild>
        <w:div w:id="31079763">
          <w:marLeft w:val="0"/>
          <w:marRight w:val="0"/>
          <w:marTop w:val="0"/>
          <w:marBottom w:val="0"/>
          <w:divBdr>
            <w:top w:val="none" w:sz="0" w:space="0" w:color="auto"/>
            <w:left w:val="none" w:sz="0" w:space="0" w:color="auto"/>
            <w:bottom w:val="none" w:sz="0" w:space="0" w:color="auto"/>
            <w:right w:val="none" w:sz="0" w:space="0" w:color="auto"/>
          </w:divBdr>
          <w:divsChild>
            <w:div w:id="19318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463">
      <w:bodyDiv w:val="1"/>
      <w:marLeft w:val="0"/>
      <w:marRight w:val="0"/>
      <w:marTop w:val="0"/>
      <w:marBottom w:val="0"/>
      <w:divBdr>
        <w:top w:val="none" w:sz="0" w:space="0" w:color="auto"/>
        <w:left w:val="none" w:sz="0" w:space="0" w:color="auto"/>
        <w:bottom w:val="none" w:sz="0" w:space="0" w:color="auto"/>
        <w:right w:val="none" w:sz="0" w:space="0" w:color="auto"/>
      </w:divBdr>
      <w:divsChild>
        <w:div w:id="1256328715">
          <w:marLeft w:val="0"/>
          <w:marRight w:val="1"/>
          <w:marTop w:val="0"/>
          <w:marBottom w:val="0"/>
          <w:divBdr>
            <w:top w:val="none" w:sz="0" w:space="0" w:color="auto"/>
            <w:left w:val="none" w:sz="0" w:space="0" w:color="auto"/>
            <w:bottom w:val="none" w:sz="0" w:space="0" w:color="auto"/>
            <w:right w:val="none" w:sz="0" w:space="0" w:color="auto"/>
          </w:divBdr>
          <w:divsChild>
            <w:div w:id="1986200651">
              <w:marLeft w:val="0"/>
              <w:marRight w:val="0"/>
              <w:marTop w:val="0"/>
              <w:marBottom w:val="0"/>
              <w:divBdr>
                <w:top w:val="none" w:sz="0" w:space="0" w:color="auto"/>
                <w:left w:val="none" w:sz="0" w:space="0" w:color="auto"/>
                <w:bottom w:val="none" w:sz="0" w:space="0" w:color="auto"/>
                <w:right w:val="none" w:sz="0" w:space="0" w:color="auto"/>
              </w:divBdr>
              <w:divsChild>
                <w:div w:id="1370031784">
                  <w:marLeft w:val="0"/>
                  <w:marRight w:val="1"/>
                  <w:marTop w:val="0"/>
                  <w:marBottom w:val="0"/>
                  <w:divBdr>
                    <w:top w:val="none" w:sz="0" w:space="0" w:color="auto"/>
                    <w:left w:val="none" w:sz="0" w:space="0" w:color="auto"/>
                    <w:bottom w:val="none" w:sz="0" w:space="0" w:color="auto"/>
                    <w:right w:val="none" w:sz="0" w:space="0" w:color="auto"/>
                  </w:divBdr>
                  <w:divsChild>
                    <w:div w:id="745807005">
                      <w:marLeft w:val="0"/>
                      <w:marRight w:val="0"/>
                      <w:marTop w:val="0"/>
                      <w:marBottom w:val="0"/>
                      <w:divBdr>
                        <w:top w:val="none" w:sz="0" w:space="0" w:color="auto"/>
                        <w:left w:val="none" w:sz="0" w:space="0" w:color="auto"/>
                        <w:bottom w:val="none" w:sz="0" w:space="0" w:color="auto"/>
                        <w:right w:val="none" w:sz="0" w:space="0" w:color="auto"/>
                      </w:divBdr>
                      <w:divsChild>
                        <w:div w:id="1658999558">
                          <w:marLeft w:val="0"/>
                          <w:marRight w:val="0"/>
                          <w:marTop w:val="0"/>
                          <w:marBottom w:val="0"/>
                          <w:divBdr>
                            <w:top w:val="none" w:sz="0" w:space="0" w:color="auto"/>
                            <w:left w:val="none" w:sz="0" w:space="0" w:color="auto"/>
                            <w:bottom w:val="none" w:sz="0" w:space="0" w:color="auto"/>
                            <w:right w:val="none" w:sz="0" w:space="0" w:color="auto"/>
                          </w:divBdr>
                          <w:divsChild>
                            <w:div w:id="1265991601">
                              <w:marLeft w:val="0"/>
                              <w:marRight w:val="0"/>
                              <w:marTop w:val="120"/>
                              <w:marBottom w:val="360"/>
                              <w:divBdr>
                                <w:top w:val="none" w:sz="0" w:space="0" w:color="auto"/>
                                <w:left w:val="none" w:sz="0" w:space="0" w:color="auto"/>
                                <w:bottom w:val="none" w:sz="0" w:space="0" w:color="auto"/>
                                <w:right w:val="none" w:sz="0" w:space="0" w:color="auto"/>
                              </w:divBdr>
                              <w:divsChild>
                                <w:div w:id="82301330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196760">
      <w:bodyDiv w:val="1"/>
      <w:marLeft w:val="0"/>
      <w:marRight w:val="0"/>
      <w:marTop w:val="0"/>
      <w:marBottom w:val="0"/>
      <w:divBdr>
        <w:top w:val="none" w:sz="0" w:space="0" w:color="auto"/>
        <w:left w:val="none" w:sz="0" w:space="0" w:color="auto"/>
        <w:bottom w:val="none" w:sz="0" w:space="0" w:color="auto"/>
        <w:right w:val="none" w:sz="0" w:space="0" w:color="auto"/>
      </w:divBdr>
      <w:divsChild>
        <w:div w:id="1172719285">
          <w:marLeft w:val="0"/>
          <w:marRight w:val="0"/>
          <w:marTop w:val="0"/>
          <w:marBottom w:val="0"/>
          <w:divBdr>
            <w:top w:val="none" w:sz="0" w:space="0" w:color="auto"/>
            <w:left w:val="none" w:sz="0" w:space="0" w:color="auto"/>
            <w:bottom w:val="none" w:sz="0" w:space="0" w:color="auto"/>
            <w:right w:val="none" w:sz="0" w:space="0" w:color="auto"/>
          </w:divBdr>
          <w:divsChild>
            <w:div w:id="1232230925">
              <w:marLeft w:val="0"/>
              <w:marRight w:val="0"/>
              <w:marTop w:val="0"/>
              <w:marBottom w:val="0"/>
              <w:divBdr>
                <w:top w:val="none" w:sz="0" w:space="0" w:color="auto"/>
                <w:left w:val="none" w:sz="0" w:space="0" w:color="auto"/>
                <w:bottom w:val="none" w:sz="0" w:space="0" w:color="auto"/>
                <w:right w:val="none" w:sz="0" w:space="0" w:color="auto"/>
              </w:divBdr>
              <w:divsChild>
                <w:div w:id="1165321465">
                  <w:marLeft w:val="0"/>
                  <w:marRight w:val="0"/>
                  <w:marTop w:val="0"/>
                  <w:marBottom w:val="0"/>
                  <w:divBdr>
                    <w:top w:val="none" w:sz="0" w:space="0" w:color="auto"/>
                    <w:left w:val="none" w:sz="0" w:space="0" w:color="auto"/>
                    <w:bottom w:val="none" w:sz="0" w:space="0" w:color="auto"/>
                    <w:right w:val="none" w:sz="0" w:space="0" w:color="auto"/>
                  </w:divBdr>
                  <w:divsChild>
                    <w:div w:id="2092002730">
                      <w:marLeft w:val="0"/>
                      <w:marRight w:val="0"/>
                      <w:marTop w:val="0"/>
                      <w:marBottom w:val="0"/>
                      <w:divBdr>
                        <w:top w:val="none" w:sz="0" w:space="0" w:color="auto"/>
                        <w:left w:val="none" w:sz="0" w:space="0" w:color="auto"/>
                        <w:bottom w:val="none" w:sz="0" w:space="0" w:color="auto"/>
                        <w:right w:val="none" w:sz="0" w:space="0" w:color="auto"/>
                      </w:divBdr>
                      <w:divsChild>
                        <w:div w:id="1961455377">
                          <w:marLeft w:val="0"/>
                          <w:marRight w:val="0"/>
                          <w:marTop w:val="0"/>
                          <w:marBottom w:val="0"/>
                          <w:divBdr>
                            <w:top w:val="none" w:sz="0" w:space="0" w:color="auto"/>
                            <w:left w:val="none" w:sz="0" w:space="0" w:color="auto"/>
                            <w:bottom w:val="none" w:sz="0" w:space="0" w:color="auto"/>
                            <w:right w:val="none" w:sz="0" w:space="0" w:color="auto"/>
                          </w:divBdr>
                          <w:divsChild>
                            <w:div w:id="19584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147671">
      <w:bodyDiv w:val="1"/>
      <w:marLeft w:val="0"/>
      <w:marRight w:val="0"/>
      <w:marTop w:val="0"/>
      <w:marBottom w:val="0"/>
      <w:divBdr>
        <w:top w:val="none" w:sz="0" w:space="0" w:color="auto"/>
        <w:left w:val="none" w:sz="0" w:space="0" w:color="auto"/>
        <w:bottom w:val="none" w:sz="0" w:space="0" w:color="auto"/>
        <w:right w:val="none" w:sz="0" w:space="0" w:color="auto"/>
      </w:divBdr>
      <w:divsChild>
        <w:div w:id="193083011">
          <w:marLeft w:val="0"/>
          <w:marRight w:val="0"/>
          <w:marTop w:val="0"/>
          <w:marBottom w:val="0"/>
          <w:divBdr>
            <w:top w:val="none" w:sz="0" w:space="0" w:color="auto"/>
            <w:left w:val="none" w:sz="0" w:space="0" w:color="auto"/>
            <w:bottom w:val="none" w:sz="0" w:space="0" w:color="auto"/>
            <w:right w:val="none" w:sz="0" w:space="0" w:color="auto"/>
          </w:divBdr>
        </w:div>
        <w:div w:id="201141524">
          <w:marLeft w:val="0"/>
          <w:marRight w:val="0"/>
          <w:marTop w:val="0"/>
          <w:marBottom w:val="0"/>
          <w:divBdr>
            <w:top w:val="none" w:sz="0" w:space="0" w:color="auto"/>
            <w:left w:val="none" w:sz="0" w:space="0" w:color="auto"/>
            <w:bottom w:val="none" w:sz="0" w:space="0" w:color="auto"/>
            <w:right w:val="none" w:sz="0" w:space="0" w:color="auto"/>
          </w:divBdr>
        </w:div>
        <w:div w:id="1020664879">
          <w:marLeft w:val="0"/>
          <w:marRight w:val="0"/>
          <w:marTop w:val="0"/>
          <w:marBottom w:val="0"/>
          <w:divBdr>
            <w:top w:val="none" w:sz="0" w:space="0" w:color="auto"/>
            <w:left w:val="none" w:sz="0" w:space="0" w:color="auto"/>
            <w:bottom w:val="none" w:sz="0" w:space="0" w:color="auto"/>
            <w:right w:val="none" w:sz="0" w:space="0" w:color="auto"/>
          </w:divBdr>
        </w:div>
        <w:div w:id="1142963828">
          <w:marLeft w:val="0"/>
          <w:marRight w:val="0"/>
          <w:marTop w:val="0"/>
          <w:marBottom w:val="0"/>
          <w:divBdr>
            <w:top w:val="none" w:sz="0" w:space="0" w:color="auto"/>
            <w:left w:val="none" w:sz="0" w:space="0" w:color="auto"/>
            <w:bottom w:val="none" w:sz="0" w:space="0" w:color="auto"/>
            <w:right w:val="none" w:sz="0" w:space="0" w:color="auto"/>
          </w:divBdr>
        </w:div>
        <w:div w:id="1334147394">
          <w:marLeft w:val="0"/>
          <w:marRight w:val="0"/>
          <w:marTop w:val="0"/>
          <w:marBottom w:val="0"/>
          <w:divBdr>
            <w:top w:val="none" w:sz="0" w:space="0" w:color="auto"/>
            <w:left w:val="none" w:sz="0" w:space="0" w:color="auto"/>
            <w:bottom w:val="none" w:sz="0" w:space="0" w:color="auto"/>
            <w:right w:val="none" w:sz="0" w:space="0" w:color="auto"/>
          </w:divBdr>
        </w:div>
        <w:div w:id="1784567098">
          <w:marLeft w:val="0"/>
          <w:marRight w:val="0"/>
          <w:marTop w:val="0"/>
          <w:marBottom w:val="0"/>
          <w:divBdr>
            <w:top w:val="none" w:sz="0" w:space="0" w:color="auto"/>
            <w:left w:val="none" w:sz="0" w:space="0" w:color="auto"/>
            <w:bottom w:val="none" w:sz="0" w:space="0" w:color="auto"/>
            <w:right w:val="none" w:sz="0" w:space="0" w:color="auto"/>
          </w:divBdr>
        </w:div>
        <w:div w:id="2034770883">
          <w:marLeft w:val="0"/>
          <w:marRight w:val="0"/>
          <w:marTop w:val="0"/>
          <w:marBottom w:val="0"/>
          <w:divBdr>
            <w:top w:val="none" w:sz="0" w:space="0" w:color="auto"/>
            <w:left w:val="none" w:sz="0" w:space="0" w:color="auto"/>
            <w:bottom w:val="none" w:sz="0" w:space="0" w:color="auto"/>
            <w:right w:val="none" w:sz="0" w:space="0" w:color="auto"/>
          </w:divBdr>
        </w:div>
        <w:div w:id="2100830365">
          <w:marLeft w:val="0"/>
          <w:marRight w:val="0"/>
          <w:marTop w:val="0"/>
          <w:marBottom w:val="0"/>
          <w:divBdr>
            <w:top w:val="none" w:sz="0" w:space="0" w:color="auto"/>
            <w:left w:val="none" w:sz="0" w:space="0" w:color="auto"/>
            <w:bottom w:val="none" w:sz="0" w:space="0" w:color="auto"/>
            <w:right w:val="none" w:sz="0" w:space="0" w:color="auto"/>
          </w:divBdr>
        </w:div>
      </w:divsChild>
    </w:div>
    <w:div w:id="1074594126">
      <w:bodyDiv w:val="1"/>
      <w:marLeft w:val="0"/>
      <w:marRight w:val="0"/>
      <w:marTop w:val="0"/>
      <w:marBottom w:val="0"/>
      <w:divBdr>
        <w:top w:val="none" w:sz="0" w:space="0" w:color="auto"/>
        <w:left w:val="none" w:sz="0" w:space="0" w:color="auto"/>
        <w:bottom w:val="none" w:sz="0" w:space="0" w:color="auto"/>
        <w:right w:val="none" w:sz="0" w:space="0" w:color="auto"/>
      </w:divBdr>
      <w:divsChild>
        <w:div w:id="258488886">
          <w:marLeft w:val="0"/>
          <w:marRight w:val="1"/>
          <w:marTop w:val="0"/>
          <w:marBottom w:val="0"/>
          <w:divBdr>
            <w:top w:val="none" w:sz="0" w:space="0" w:color="auto"/>
            <w:left w:val="none" w:sz="0" w:space="0" w:color="auto"/>
            <w:bottom w:val="none" w:sz="0" w:space="0" w:color="auto"/>
            <w:right w:val="none" w:sz="0" w:space="0" w:color="auto"/>
          </w:divBdr>
          <w:divsChild>
            <w:div w:id="157041155">
              <w:marLeft w:val="0"/>
              <w:marRight w:val="0"/>
              <w:marTop w:val="0"/>
              <w:marBottom w:val="0"/>
              <w:divBdr>
                <w:top w:val="none" w:sz="0" w:space="0" w:color="auto"/>
                <w:left w:val="none" w:sz="0" w:space="0" w:color="auto"/>
                <w:bottom w:val="none" w:sz="0" w:space="0" w:color="auto"/>
                <w:right w:val="none" w:sz="0" w:space="0" w:color="auto"/>
              </w:divBdr>
              <w:divsChild>
                <w:div w:id="38826866">
                  <w:marLeft w:val="0"/>
                  <w:marRight w:val="1"/>
                  <w:marTop w:val="0"/>
                  <w:marBottom w:val="0"/>
                  <w:divBdr>
                    <w:top w:val="none" w:sz="0" w:space="0" w:color="auto"/>
                    <w:left w:val="none" w:sz="0" w:space="0" w:color="auto"/>
                    <w:bottom w:val="none" w:sz="0" w:space="0" w:color="auto"/>
                    <w:right w:val="none" w:sz="0" w:space="0" w:color="auto"/>
                  </w:divBdr>
                  <w:divsChild>
                    <w:div w:id="1112090356">
                      <w:marLeft w:val="0"/>
                      <w:marRight w:val="0"/>
                      <w:marTop w:val="0"/>
                      <w:marBottom w:val="0"/>
                      <w:divBdr>
                        <w:top w:val="none" w:sz="0" w:space="0" w:color="auto"/>
                        <w:left w:val="none" w:sz="0" w:space="0" w:color="auto"/>
                        <w:bottom w:val="none" w:sz="0" w:space="0" w:color="auto"/>
                        <w:right w:val="none" w:sz="0" w:space="0" w:color="auto"/>
                      </w:divBdr>
                      <w:divsChild>
                        <w:div w:id="1378045112">
                          <w:marLeft w:val="0"/>
                          <w:marRight w:val="0"/>
                          <w:marTop w:val="0"/>
                          <w:marBottom w:val="0"/>
                          <w:divBdr>
                            <w:top w:val="none" w:sz="0" w:space="0" w:color="auto"/>
                            <w:left w:val="none" w:sz="0" w:space="0" w:color="auto"/>
                            <w:bottom w:val="none" w:sz="0" w:space="0" w:color="auto"/>
                            <w:right w:val="none" w:sz="0" w:space="0" w:color="auto"/>
                          </w:divBdr>
                          <w:divsChild>
                            <w:div w:id="54816154">
                              <w:marLeft w:val="0"/>
                              <w:marRight w:val="0"/>
                              <w:marTop w:val="120"/>
                              <w:marBottom w:val="360"/>
                              <w:divBdr>
                                <w:top w:val="none" w:sz="0" w:space="0" w:color="auto"/>
                                <w:left w:val="none" w:sz="0" w:space="0" w:color="auto"/>
                                <w:bottom w:val="none" w:sz="0" w:space="0" w:color="auto"/>
                                <w:right w:val="none" w:sz="0" w:space="0" w:color="auto"/>
                              </w:divBdr>
                              <w:divsChild>
                                <w:div w:id="917901986">
                                  <w:marLeft w:val="0"/>
                                  <w:marRight w:val="0"/>
                                  <w:marTop w:val="0"/>
                                  <w:marBottom w:val="0"/>
                                  <w:divBdr>
                                    <w:top w:val="none" w:sz="0" w:space="0" w:color="auto"/>
                                    <w:left w:val="none" w:sz="0" w:space="0" w:color="auto"/>
                                    <w:bottom w:val="none" w:sz="0" w:space="0" w:color="auto"/>
                                    <w:right w:val="none" w:sz="0" w:space="0" w:color="auto"/>
                                  </w:divBdr>
                                </w:div>
                                <w:div w:id="13293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44411">
      <w:bodyDiv w:val="1"/>
      <w:marLeft w:val="0"/>
      <w:marRight w:val="0"/>
      <w:marTop w:val="0"/>
      <w:marBottom w:val="0"/>
      <w:divBdr>
        <w:top w:val="none" w:sz="0" w:space="0" w:color="auto"/>
        <w:left w:val="none" w:sz="0" w:space="0" w:color="auto"/>
        <w:bottom w:val="none" w:sz="0" w:space="0" w:color="auto"/>
        <w:right w:val="none" w:sz="0" w:space="0" w:color="auto"/>
      </w:divBdr>
      <w:divsChild>
        <w:div w:id="427118302">
          <w:marLeft w:val="0"/>
          <w:marRight w:val="0"/>
          <w:marTop w:val="0"/>
          <w:marBottom w:val="0"/>
          <w:divBdr>
            <w:top w:val="none" w:sz="0" w:space="0" w:color="auto"/>
            <w:left w:val="none" w:sz="0" w:space="0" w:color="auto"/>
            <w:bottom w:val="none" w:sz="0" w:space="0" w:color="auto"/>
            <w:right w:val="none" w:sz="0" w:space="0" w:color="auto"/>
          </w:divBdr>
          <w:divsChild>
            <w:div w:id="419328956">
              <w:marLeft w:val="0"/>
              <w:marRight w:val="0"/>
              <w:marTop w:val="0"/>
              <w:marBottom w:val="0"/>
              <w:divBdr>
                <w:top w:val="none" w:sz="0" w:space="0" w:color="auto"/>
                <w:left w:val="none" w:sz="0" w:space="0" w:color="auto"/>
                <w:bottom w:val="none" w:sz="0" w:space="0" w:color="auto"/>
                <w:right w:val="none" w:sz="0" w:space="0" w:color="auto"/>
              </w:divBdr>
              <w:divsChild>
                <w:div w:id="1195120686">
                  <w:marLeft w:val="0"/>
                  <w:marRight w:val="0"/>
                  <w:marTop w:val="0"/>
                  <w:marBottom w:val="0"/>
                  <w:divBdr>
                    <w:top w:val="none" w:sz="0" w:space="0" w:color="auto"/>
                    <w:left w:val="none" w:sz="0" w:space="0" w:color="auto"/>
                    <w:bottom w:val="none" w:sz="0" w:space="0" w:color="auto"/>
                    <w:right w:val="none" w:sz="0" w:space="0" w:color="auto"/>
                  </w:divBdr>
                  <w:divsChild>
                    <w:div w:id="1626735444">
                      <w:marLeft w:val="0"/>
                      <w:marRight w:val="0"/>
                      <w:marTop w:val="0"/>
                      <w:marBottom w:val="0"/>
                      <w:divBdr>
                        <w:top w:val="none" w:sz="0" w:space="0" w:color="auto"/>
                        <w:left w:val="none" w:sz="0" w:space="0" w:color="auto"/>
                        <w:bottom w:val="none" w:sz="0" w:space="0" w:color="auto"/>
                        <w:right w:val="none" w:sz="0" w:space="0" w:color="auto"/>
                      </w:divBdr>
                      <w:divsChild>
                        <w:div w:id="12417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36903">
      <w:bodyDiv w:val="1"/>
      <w:marLeft w:val="0"/>
      <w:marRight w:val="0"/>
      <w:marTop w:val="0"/>
      <w:marBottom w:val="0"/>
      <w:divBdr>
        <w:top w:val="none" w:sz="0" w:space="0" w:color="auto"/>
        <w:left w:val="none" w:sz="0" w:space="0" w:color="auto"/>
        <w:bottom w:val="none" w:sz="0" w:space="0" w:color="auto"/>
        <w:right w:val="none" w:sz="0" w:space="0" w:color="auto"/>
      </w:divBdr>
      <w:divsChild>
        <w:div w:id="1854028496">
          <w:marLeft w:val="0"/>
          <w:marRight w:val="0"/>
          <w:marTop w:val="0"/>
          <w:marBottom w:val="0"/>
          <w:divBdr>
            <w:top w:val="none" w:sz="0" w:space="0" w:color="auto"/>
            <w:left w:val="none" w:sz="0" w:space="0" w:color="auto"/>
            <w:bottom w:val="none" w:sz="0" w:space="0" w:color="auto"/>
            <w:right w:val="none" w:sz="0" w:space="0" w:color="auto"/>
          </w:divBdr>
          <w:divsChild>
            <w:div w:id="331372766">
              <w:marLeft w:val="0"/>
              <w:marRight w:val="0"/>
              <w:marTop w:val="0"/>
              <w:marBottom w:val="0"/>
              <w:divBdr>
                <w:top w:val="none" w:sz="0" w:space="0" w:color="auto"/>
                <w:left w:val="none" w:sz="0" w:space="0" w:color="auto"/>
                <w:bottom w:val="none" w:sz="0" w:space="0" w:color="auto"/>
                <w:right w:val="none" w:sz="0" w:space="0" w:color="auto"/>
              </w:divBdr>
              <w:divsChild>
                <w:div w:id="1616212096">
                  <w:marLeft w:val="0"/>
                  <w:marRight w:val="-6084"/>
                  <w:marTop w:val="0"/>
                  <w:marBottom w:val="0"/>
                  <w:divBdr>
                    <w:top w:val="none" w:sz="0" w:space="0" w:color="auto"/>
                    <w:left w:val="none" w:sz="0" w:space="0" w:color="auto"/>
                    <w:bottom w:val="none" w:sz="0" w:space="0" w:color="auto"/>
                    <w:right w:val="none" w:sz="0" w:space="0" w:color="auto"/>
                  </w:divBdr>
                  <w:divsChild>
                    <w:div w:id="2015911118">
                      <w:marLeft w:val="0"/>
                      <w:marRight w:val="5604"/>
                      <w:marTop w:val="0"/>
                      <w:marBottom w:val="0"/>
                      <w:divBdr>
                        <w:top w:val="none" w:sz="0" w:space="0" w:color="auto"/>
                        <w:left w:val="none" w:sz="0" w:space="0" w:color="auto"/>
                        <w:bottom w:val="none" w:sz="0" w:space="0" w:color="auto"/>
                        <w:right w:val="none" w:sz="0" w:space="0" w:color="auto"/>
                      </w:divBdr>
                      <w:divsChild>
                        <w:div w:id="964382955">
                          <w:marLeft w:val="0"/>
                          <w:marRight w:val="0"/>
                          <w:marTop w:val="0"/>
                          <w:marBottom w:val="0"/>
                          <w:divBdr>
                            <w:top w:val="none" w:sz="0" w:space="0" w:color="auto"/>
                            <w:left w:val="none" w:sz="0" w:space="0" w:color="auto"/>
                            <w:bottom w:val="none" w:sz="0" w:space="0" w:color="auto"/>
                            <w:right w:val="none" w:sz="0" w:space="0" w:color="auto"/>
                          </w:divBdr>
                          <w:divsChild>
                            <w:div w:id="1386837318">
                              <w:marLeft w:val="0"/>
                              <w:marRight w:val="0"/>
                              <w:marTop w:val="120"/>
                              <w:marBottom w:val="360"/>
                              <w:divBdr>
                                <w:top w:val="none" w:sz="0" w:space="0" w:color="auto"/>
                                <w:left w:val="none" w:sz="0" w:space="0" w:color="auto"/>
                                <w:bottom w:val="none" w:sz="0" w:space="0" w:color="auto"/>
                                <w:right w:val="none" w:sz="0" w:space="0" w:color="auto"/>
                              </w:divBdr>
                              <w:divsChild>
                                <w:div w:id="10342299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45383">
      <w:bodyDiv w:val="1"/>
      <w:marLeft w:val="0"/>
      <w:marRight w:val="0"/>
      <w:marTop w:val="0"/>
      <w:marBottom w:val="0"/>
      <w:divBdr>
        <w:top w:val="none" w:sz="0" w:space="0" w:color="auto"/>
        <w:left w:val="none" w:sz="0" w:space="0" w:color="auto"/>
        <w:bottom w:val="none" w:sz="0" w:space="0" w:color="auto"/>
        <w:right w:val="none" w:sz="0" w:space="0" w:color="auto"/>
      </w:divBdr>
      <w:divsChild>
        <w:div w:id="1174881807">
          <w:marLeft w:val="0"/>
          <w:marRight w:val="0"/>
          <w:marTop w:val="0"/>
          <w:marBottom w:val="0"/>
          <w:divBdr>
            <w:top w:val="none" w:sz="0" w:space="0" w:color="auto"/>
            <w:left w:val="none" w:sz="0" w:space="0" w:color="auto"/>
            <w:bottom w:val="none" w:sz="0" w:space="0" w:color="auto"/>
            <w:right w:val="none" w:sz="0" w:space="0" w:color="auto"/>
          </w:divBdr>
          <w:divsChild>
            <w:div w:id="1843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3704">
      <w:bodyDiv w:val="1"/>
      <w:marLeft w:val="0"/>
      <w:marRight w:val="0"/>
      <w:marTop w:val="0"/>
      <w:marBottom w:val="0"/>
      <w:divBdr>
        <w:top w:val="none" w:sz="0" w:space="0" w:color="auto"/>
        <w:left w:val="none" w:sz="0" w:space="0" w:color="auto"/>
        <w:bottom w:val="none" w:sz="0" w:space="0" w:color="auto"/>
        <w:right w:val="none" w:sz="0" w:space="0" w:color="auto"/>
      </w:divBdr>
      <w:divsChild>
        <w:div w:id="562638176">
          <w:marLeft w:val="0"/>
          <w:marRight w:val="0"/>
          <w:marTop w:val="0"/>
          <w:marBottom w:val="0"/>
          <w:divBdr>
            <w:top w:val="none" w:sz="0" w:space="0" w:color="auto"/>
            <w:left w:val="none" w:sz="0" w:space="0" w:color="auto"/>
            <w:bottom w:val="none" w:sz="0" w:space="0" w:color="auto"/>
            <w:right w:val="none" w:sz="0" w:space="0" w:color="auto"/>
          </w:divBdr>
          <w:divsChild>
            <w:div w:id="922959433">
              <w:marLeft w:val="0"/>
              <w:marRight w:val="0"/>
              <w:marTop w:val="0"/>
              <w:marBottom w:val="0"/>
              <w:divBdr>
                <w:top w:val="none" w:sz="0" w:space="0" w:color="auto"/>
                <w:left w:val="none" w:sz="0" w:space="0" w:color="auto"/>
                <w:bottom w:val="none" w:sz="0" w:space="0" w:color="auto"/>
                <w:right w:val="none" w:sz="0" w:space="0" w:color="auto"/>
              </w:divBdr>
              <w:divsChild>
                <w:div w:id="1767267015">
                  <w:marLeft w:val="0"/>
                  <w:marRight w:val="0"/>
                  <w:marTop w:val="0"/>
                  <w:marBottom w:val="0"/>
                  <w:divBdr>
                    <w:top w:val="none" w:sz="0" w:space="0" w:color="auto"/>
                    <w:left w:val="none" w:sz="0" w:space="0" w:color="auto"/>
                    <w:bottom w:val="none" w:sz="0" w:space="0" w:color="auto"/>
                    <w:right w:val="none" w:sz="0" w:space="0" w:color="auto"/>
                  </w:divBdr>
                  <w:divsChild>
                    <w:div w:id="1607536700">
                      <w:marLeft w:val="0"/>
                      <w:marRight w:val="0"/>
                      <w:marTop w:val="0"/>
                      <w:marBottom w:val="0"/>
                      <w:divBdr>
                        <w:top w:val="none" w:sz="0" w:space="0" w:color="auto"/>
                        <w:left w:val="none" w:sz="0" w:space="0" w:color="auto"/>
                        <w:bottom w:val="none" w:sz="0" w:space="0" w:color="auto"/>
                        <w:right w:val="none" w:sz="0" w:space="0" w:color="auto"/>
                      </w:divBdr>
                      <w:divsChild>
                        <w:div w:id="2007901719">
                          <w:marLeft w:val="0"/>
                          <w:marRight w:val="0"/>
                          <w:marTop w:val="0"/>
                          <w:marBottom w:val="0"/>
                          <w:divBdr>
                            <w:top w:val="none" w:sz="0" w:space="0" w:color="auto"/>
                            <w:left w:val="none" w:sz="0" w:space="0" w:color="auto"/>
                            <w:bottom w:val="none" w:sz="0" w:space="0" w:color="auto"/>
                            <w:right w:val="none" w:sz="0" w:space="0" w:color="auto"/>
                          </w:divBdr>
                          <w:divsChild>
                            <w:div w:id="2134202921">
                              <w:marLeft w:val="0"/>
                              <w:marRight w:val="0"/>
                              <w:marTop w:val="0"/>
                              <w:marBottom w:val="0"/>
                              <w:divBdr>
                                <w:top w:val="none" w:sz="0" w:space="0" w:color="auto"/>
                                <w:left w:val="none" w:sz="0" w:space="0" w:color="auto"/>
                                <w:bottom w:val="none" w:sz="0" w:space="0" w:color="auto"/>
                                <w:right w:val="none" w:sz="0" w:space="0" w:color="auto"/>
                              </w:divBdr>
                              <w:divsChild>
                                <w:div w:id="765342857">
                                  <w:marLeft w:val="0"/>
                                  <w:marRight w:val="0"/>
                                  <w:marTop w:val="0"/>
                                  <w:marBottom w:val="0"/>
                                  <w:divBdr>
                                    <w:top w:val="none" w:sz="0" w:space="0" w:color="auto"/>
                                    <w:left w:val="none" w:sz="0" w:space="0" w:color="auto"/>
                                    <w:bottom w:val="none" w:sz="0" w:space="0" w:color="auto"/>
                                    <w:right w:val="none" w:sz="0" w:space="0" w:color="auto"/>
                                  </w:divBdr>
                                  <w:divsChild>
                                    <w:div w:id="1325816132">
                                      <w:marLeft w:val="0"/>
                                      <w:marRight w:val="0"/>
                                      <w:marTop w:val="0"/>
                                      <w:marBottom w:val="0"/>
                                      <w:divBdr>
                                        <w:top w:val="none" w:sz="0" w:space="0" w:color="auto"/>
                                        <w:left w:val="none" w:sz="0" w:space="0" w:color="auto"/>
                                        <w:bottom w:val="none" w:sz="0" w:space="0" w:color="auto"/>
                                        <w:right w:val="none" w:sz="0" w:space="0" w:color="auto"/>
                                      </w:divBdr>
                                    </w:div>
                                    <w:div w:id="18783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75953">
      <w:bodyDiv w:val="1"/>
      <w:marLeft w:val="0"/>
      <w:marRight w:val="0"/>
      <w:marTop w:val="0"/>
      <w:marBottom w:val="0"/>
      <w:divBdr>
        <w:top w:val="none" w:sz="0" w:space="0" w:color="auto"/>
        <w:left w:val="none" w:sz="0" w:space="0" w:color="auto"/>
        <w:bottom w:val="none" w:sz="0" w:space="0" w:color="auto"/>
        <w:right w:val="none" w:sz="0" w:space="0" w:color="auto"/>
      </w:divBdr>
      <w:divsChild>
        <w:div w:id="651524570">
          <w:marLeft w:val="0"/>
          <w:marRight w:val="0"/>
          <w:marTop w:val="0"/>
          <w:marBottom w:val="0"/>
          <w:divBdr>
            <w:top w:val="none" w:sz="0" w:space="0" w:color="auto"/>
            <w:left w:val="none" w:sz="0" w:space="0" w:color="auto"/>
            <w:bottom w:val="none" w:sz="0" w:space="0" w:color="auto"/>
            <w:right w:val="none" w:sz="0" w:space="0" w:color="auto"/>
          </w:divBdr>
          <w:divsChild>
            <w:div w:id="2084643119">
              <w:marLeft w:val="0"/>
              <w:marRight w:val="0"/>
              <w:marTop w:val="0"/>
              <w:marBottom w:val="0"/>
              <w:divBdr>
                <w:top w:val="none" w:sz="0" w:space="0" w:color="auto"/>
                <w:left w:val="none" w:sz="0" w:space="0" w:color="auto"/>
                <w:bottom w:val="none" w:sz="0" w:space="0" w:color="auto"/>
                <w:right w:val="none" w:sz="0" w:space="0" w:color="auto"/>
              </w:divBdr>
              <w:divsChild>
                <w:div w:id="1212307789">
                  <w:marLeft w:val="0"/>
                  <w:marRight w:val="0"/>
                  <w:marTop w:val="0"/>
                  <w:marBottom w:val="0"/>
                  <w:divBdr>
                    <w:top w:val="none" w:sz="0" w:space="0" w:color="auto"/>
                    <w:left w:val="none" w:sz="0" w:space="0" w:color="auto"/>
                    <w:bottom w:val="none" w:sz="0" w:space="0" w:color="auto"/>
                    <w:right w:val="none" w:sz="0" w:space="0" w:color="auto"/>
                  </w:divBdr>
                  <w:divsChild>
                    <w:div w:id="1669096987">
                      <w:marLeft w:val="0"/>
                      <w:marRight w:val="0"/>
                      <w:marTop w:val="0"/>
                      <w:marBottom w:val="0"/>
                      <w:divBdr>
                        <w:top w:val="none" w:sz="0" w:space="0" w:color="auto"/>
                        <w:left w:val="none" w:sz="0" w:space="0" w:color="auto"/>
                        <w:bottom w:val="none" w:sz="0" w:space="0" w:color="auto"/>
                        <w:right w:val="none" w:sz="0" w:space="0" w:color="auto"/>
                      </w:divBdr>
                      <w:divsChild>
                        <w:div w:id="1026952659">
                          <w:marLeft w:val="0"/>
                          <w:marRight w:val="0"/>
                          <w:marTop w:val="0"/>
                          <w:marBottom w:val="0"/>
                          <w:divBdr>
                            <w:top w:val="none" w:sz="0" w:space="0" w:color="auto"/>
                            <w:left w:val="none" w:sz="0" w:space="0" w:color="auto"/>
                            <w:bottom w:val="none" w:sz="0" w:space="0" w:color="auto"/>
                            <w:right w:val="none" w:sz="0" w:space="0" w:color="auto"/>
                          </w:divBdr>
                          <w:divsChild>
                            <w:div w:id="727385220">
                              <w:marLeft w:val="0"/>
                              <w:marRight w:val="0"/>
                              <w:marTop w:val="0"/>
                              <w:marBottom w:val="0"/>
                              <w:divBdr>
                                <w:top w:val="none" w:sz="0" w:space="0" w:color="auto"/>
                                <w:left w:val="none" w:sz="0" w:space="0" w:color="auto"/>
                                <w:bottom w:val="none" w:sz="0" w:space="0" w:color="auto"/>
                                <w:right w:val="none" w:sz="0" w:space="0" w:color="auto"/>
                              </w:divBdr>
                              <w:divsChild>
                                <w:div w:id="1544441129">
                                  <w:marLeft w:val="0"/>
                                  <w:marRight w:val="0"/>
                                  <w:marTop w:val="0"/>
                                  <w:marBottom w:val="0"/>
                                  <w:divBdr>
                                    <w:top w:val="none" w:sz="0" w:space="0" w:color="auto"/>
                                    <w:left w:val="none" w:sz="0" w:space="0" w:color="auto"/>
                                    <w:bottom w:val="none" w:sz="0" w:space="0" w:color="auto"/>
                                    <w:right w:val="none" w:sz="0" w:space="0" w:color="auto"/>
                                  </w:divBdr>
                                  <w:divsChild>
                                    <w:div w:id="1844274372">
                                      <w:marLeft w:val="0"/>
                                      <w:marRight w:val="0"/>
                                      <w:marTop w:val="0"/>
                                      <w:marBottom w:val="0"/>
                                      <w:divBdr>
                                        <w:top w:val="none" w:sz="0" w:space="0" w:color="auto"/>
                                        <w:left w:val="none" w:sz="0" w:space="0" w:color="auto"/>
                                        <w:bottom w:val="none" w:sz="0" w:space="0" w:color="auto"/>
                                        <w:right w:val="none" w:sz="0" w:space="0" w:color="auto"/>
                                      </w:divBdr>
                                      <w:divsChild>
                                        <w:div w:id="16400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5844">
      <w:bodyDiv w:val="1"/>
      <w:marLeft w:val="0"/>
      <w:marRight w:val="0"/>
      <w:marTop w:val="0"/>
      <w:marBottom w:val="0"/>
      <w:divBdr>
        <w:top w:val="none" w:sz="0" w:space="0" w:color="auto"/>
        <w:left w:val="none" w:sz="0" w:space="0" w:color="auto"/>
        <w:bottom w:val="none" w:sz="0" w:space="0" w:color="auto"/>
        <w:right w:val="none" w:sz="0" w:space="0" w:color="auto"/>
      </w:divBdr>
      <w:divsChild>
        <w:div w:id="1734111642">
          <w:marLeft w:val="0"/>
          <w:marRight w:val="1"/>
          <w:marTop w:val="0"/>
          <w:marBottom w:val="0"/>
          <w:divBdr>
            <w:top w:val="none" w:sz="0" w:space="0" w:color="auto"/>
            <w:left w:val="none" w:sz="0" w:space="0" w:color="auto"/>
            <w:bottom w:val="none" w:sz="0" w:space="0" w:color="auto"/>
            <w:right w:val="none" w:sz="0" w:space="0" w:color="auto"/>
          </w:divBdr>
          <w:divsChild>
            <w:div w:id="465777920">
              <w:marLeft w:val="0"/>
              <w:marRight w:val="0"/>
              <w:marTop w:val="0"/>
              <w:marBottom w:val="0"/>
              <w:divBdr>
                <w:top w:val="none" w:sz="0" w:space="0" w:color="auto"/>
                <w:left w:val="none" w:sz="0" w:space="0" w:color="auto"/>
                <w:bottom w:val="none" w:sz="0" w:space="0" w:color="auto"/>
                <w:right w:val="none" w:sz="0" w:space="0" w:color="auto"/>
              </w:divBdr>
              <w:divsChild>
                <w:div w:id="1098214602">
                  <w:marLeft w:val="0"/>
                  <w:marRight w:val="1"/>
                  <w:marTop w:val="0"/>
                  <w:marBottom w:val="0"/>
                  <w:divBdr>
                    <w:top w:val="none" w:sz="0" w:space="0" w:color="auto"/>
                    <w:left w:val="none" w:sz="0" w:space="0" w:color="auto"/>
                    <w:bottom w:val="none" w:sz="0" w:space="0" w:color="auto"/>
                    <w:right w:val="none" w:sz="0" w:space="0" w:color="auto"/>
                  </w:divBdr>
                  <w:divsChild>
                    <w:div w:id="1227376944">
                      <w:marLeft w:val="0"/>
                      <w:marRight w:val="0"/>
                      <w:marTop w:val="0"/>
                      <w:marBottom w:val="0"/>
                      <w:divBdr>
                        <w:top w:val="none" w:sz="0" w:space="0" w:color="auto"/>
                        <w:left w:val="none" w:sz="0" w:space="0" w:color="auto"/>
                        <w:bottom w:val="none" w:sz="0" w:space="0" w:color="auto"/>
                        <w:right w:val="none" w:sz="0" w:space="0" w:color="auto"/>
                      </w:divBdr>
                      <w:divsChild>
                        <w:div w:id="851527797">
                          <w:marLeft w:val="0"/>
                          <w:marRight w:val="0"/>
                          <w:marTop w:val="0"/>
                          <w:marBottom w:val="0"/>
                          <w:divBdr>
                            <w:top w:val="none" w:sz="0" w:space="0" w:color="auto"/>
                            <w:left w:val="none" w:sz="0" w:space="0" w:color="auto"/>
                            <w:bottom w:val="none" w:sz="0" w:space="0" w:color="auto"/>
                            <w:right w:val="none" w:sz="0" w:space="0" w:color="auto"/>
                          </w:divBdr>
                          <w:divsChild>
                            <w:div w:id="101654302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102053">
      <w:bodyDiv w:val="1"/>
      <w:marLeft w:val="0"/>
      <w:marRight w:val="0"/>
      <w:marTop w:val="0"/>
      <w:marBottom w:val="0"/>
      <w:divBdr>
        <w:top w:val="none" w:sz="0" w:space="0" w:color="auto"/>
        <w:left w:val="none" w:sz="0" w:space="0" w:color="auto"/>
        <w:bottom w:val="none" w:sz="0" w:space="0" w:color="auto"/>
        <w:right w:val="none" w:sz="0" w:space="0" w:color="auto"/>
      </w:divBdr>
      <w:divsChild>
        <w:div w:id="932199537">
          <w:marLeft w:val="0"/>
          <w:marRight w:val="0"/>
          <w:marTop w:val="0"/>
          <w:marBottom w:val="0"/>
          <w:divBdr>
            <w:top w:val="none" w:sz="0" w:space="0" w:color="auto"/>
            <w:left w:val="none" w:sz="0" w:space="0" w:color="auto"/>
            <w:bottom w:val="none" w:sz="0" w:space="0" w:color="auto"/>
            <w:right w:val="none" w:sz="0" w:space="0" w:color="auto"/>
          </w:divBdr>
        </w:div>
      </w:divsChild>
    </w:div>
    <w:div w:id="1364674051">
      <w:bodyDiv w:val="1"/>
      <w:marLeft w:val="0"/>
      <w:marRight w:val="0"/>
      <w:marTop w:val="0"/>
      <w:marBottom w:val="0"/>
      <w:divBdr>
        <w:top w:val="none" w:sz="0" w:space="0" w:color="auto"/>
        <w:left w:val="none" w:sz="0" w:space="0" w:color="auto"/>
        <w:bottom w:val="none" w:sz="0" w:space="0" w:color="auto"/>
        <w:right w:val="none" w:sz="0" w:space="0" w:color="auto"/>
      </w:divBdr>
      <w:divsChild>
        <w:div w:id="1915434287">
          <w:marLeft w:val="0"/>
          <w:marRight w:val="1"/>
          <w:marTop w:val="0"/>
          <w:marBottom w:val="0"/>
          <w:divBdr>
            <w:top w:val="none" w:sz="0" w:space="0" w:color="auto"/>
            <w:left w:val="none" w:sz="0" w:space="0" w:color="auto"/>
            <w:bottom w:val="none" w:sz="0" w:space="0" w:color="auto"/>
            <w:right w:val="none" w:sz="0" w:space="0" w:color="auto"/>
          </w:divBdr>
          <w:divsChild>
            <w:div w:id="244337942">
              <w:marLeft w:val="0"/>
              <w:marRight w:val="0"/>
              <w:marTop w:val="0"/>
              <w:marBottom w:val="0"/>
              <w:divBdr>
                <w:top w:val="none" w:sz="0" w:space="0" w:color="auto"/>
                <w:left w:val="none" w:sz="0" w:space="0" w:color="auto"/>
                <w:bottom w:val="none" w:sz="0" w:space="0" w:color="auto"/>
                <w:right w:val="none" w:sz="0" w:space="0" w:color="auto"/>
              </w:divBdr>
              <w:divsChild>
                <w:div w:id="1948460582">
                  <w:marLeft w:val="0"/>
                  <w:marRight w:val="1"/>
                  <w:marTop w:val="0"/>
                  <w:marBottom w:val="0"/>
                  <w:divBdr>
                    <w:top w:val="none" w:sz="0" w:space="0" w:color="auto"/>
                    <w:left w:val="none" w:sz="0" w:space="0" w:color="auto"/>
                    <w:bottom w:val="none" w:sz="0" w:space="0" w:color="auto"/>
                    <w:right w:val="none" w:sz="0" w:space="0" w:color="auto"/>
                  </w:divBdr>
                  <w:divsChild>
                    <w:div w:id="898444060">
                      <w:marLeft w:val="0"/>
                      <w:marRight w:val="0"/>
                      <w:marTop w:val="0"/>
                      <w:marBottom w:val="0"/>
                      <w:divBdr>
                        <w:top w:val="none" w:sz="0" w:space="0" w:color="auto"/>
                        <w:left w:val="none" w:sz="0" w:space="0" w:color="auto"/>
                        <w:bottom w:val="none" w:sz="0" w:space="0" w:color="auto"/>
                        <w:right w:val="none" w:sz="0" w:space="0" w:color="auto"/>
                      </w:divBdr>
                      <w:divsChild>
                        <w:div w:id="2088115247">
                          <w:marLeft w:val="0"/>
                          <w:marRight w:val="0"/>
                          <w:marTop w:val="0"/>
                          <w:marBottom w:val="0"/>
                          <w:divBdr>
                            <w:top w:val="none" w:sz="0" w:space="0" w:color="auto"/>
                            <w:left w:val="none" w:sz="0" w:space="0" w:color="auto"/>
                            <w:bottom w:val="none" w:sz="0" w:space="0" w:color="auto"/>
                            <w:right w:val="none" w:sz="0" w:space="0" w:color="auto"/>
                          </w:divBdr>
                          <w:divsChild>
                            <w:div w:id="265620634">
                              <w:marLeft w:val="0"/>
                              <w:marRight w:val="0"/>
                              <w:marTop w:val="120"/>
                              <w:marBottom w:val="360"/>
                              <w:divBdr>
                                <w:top w:val="none" w:sz="0" w:space="0" w:color="auto"/>
                                <w:left w:val="none" w:sz="0" w:space="0" w:color="auto"/>
                                <w:bottom w:val="none" w:sz="0" w:space="0" w:color="auto"/>
                                <w:right w:val="none" w:sz="0" w:space="0" w:color="auto"/>
                              </w:divBdr>
                              <w:divsChild>
                                <w:div w:id="628049782">
                                  <w:marLeft w:val="380"/>
                                  <w:marRight w:val="0"/>
                                  <w:marTop w:val="0"/>
                                  <w:marBottom w:val="0"/>
                                  <w:divBdr>
                                    <w:top w:val="none" w:sz="0" w:space="0" w:color="auto"/>
                                    <w:left w:val="none" w:sz="0" w:space="0" w:color="auto"/>
                                    <w:bottom w:val="none" w:sz="0" w:space="0" w:color="auto"/>
                                    <w:right w:val="none" w:sz="0" w:space="0" w:color="auto"/>
                                  </w:divBdr>
                                  <w:divsChild>
                                    <w:div w:id="16479293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57655">
      <w:bodyDiv w:val="1"/>
      <w:marLeft w:val="0"/>
      <w:marRight w:val="0"/>
      <w:marTop w:val="0"/>
      <w:marBottom w:val="0"/>
      <w:divBdr>
        <w:top w:val="none" w:sz="0" w:space="0" w:color="auto"/>
        <w:left w:val="none" w:sz="0" w:space="0" w:color="auto"/>
        <w:bottom w:val="none" w:sz="0" w:space="0" w:color="auto"/>
        <w:right w:val="none" w:sz="0" w:space="0" w:color="auto"/>
      </w:divBdr>
      <w:divsChild>
        <w:div w:id="1359039912">
          <w:marLeft w:val="0"/>
          <w:marRight w:val="1"/>
          <w:marTop w:val="0"/>
          <w:marBottom w:val="0"/>
          <w:divBdr>
            <w:top w:val="none" w:sz="0" w:space="0" w:color="auto"/>
            <w:left w:val="none" w:sz="0" w:space="0" w:color="auto"/>
            <w:bottom w:val="none" w:sz="0" w:space="0" w:color="auto"/>
            <w:right w:val="none" w:sz="0" w:space="0" w:color="auto"/>
          </w:divBdr>
          <w:divsChild>
            <w:div w:id="1711029257">
              <w:marLeft w:val="0"/>
              <w:marRight w:val="0"/>
              <w:marTop w:val="0"/>
              <w:marBottom w:val="0"/>
              <w:divBdr>
                <w:top w:val="none" w:sz="0" w:space="0" w:color="auto"/>
                <w:left w:val="none" w:sz="0" w:space="0" w:color="auto"/>
                <w:bottom w:val="none" w:sz="0" w:space="0" w:color="auto"/>
                <w:right w:val="none" w:sz="0" w:space="0" w:color="auto"/>
              </w:divBdr>
              <w:divsChild>
                <w:div w:id="1880896682">
                  <w:marLeft w:val="0"/>
                  <w:marRight w:val="1"/>
                  <w:marTop w:val="0"/>
                  <w:marBottom w:val="0"/>
                  <w:divBdr>
                    <w:top w:val="none" w:sz="0" w:space="0" w:color="auto"/>
                    <w:left w:val="none" w:sz="0" w:space="0" w:color="auto"/>
                    <w:bottom w:val="none" w:sz="0" w:space="0" w:color="auto"/>
                    <w:right w:val="none" w:sz="0" w:space="0" w:color="auto"/>
                  </w:divBdr>
                  <w:divsChild>
                    <w:div w:id="481778550">
                      <w:marLeft w:val="0"/>
                      <w:marRight w:val="0"/>
                      <w:marTop w:val="0"/>
                      <w:marBottom w:val="0"/>
                      <w:divBdr>
                        <w:top w:val="none" w:sz="0" w:space="0" w:color="auto"/>
                        <w:left w:val="none" w:sz="0" w:space="0" w:color="auto"/>
                        <w:bottom w:val="none" w:sz="0" w:space="0" w:color="auto"/>
                        <w:right w:val="none" w:sz="0" w:space="0" w:color="auto"/>
                      </w:divBdr>
                      <w:divsChild>
                        <w:div w:id="2144959831">
                          <w:marLeft w:val="0"/>
                          <w:marRight w:val="0"/>
                          <w:marTop w:val="0"/>
                          <w:marBottom w:val="0"/>
                          <w:divBdr>
                            <w:top w:val="none" w:sz="0" w:space="0" w:color="auto"/>
                            <w:left w:val="none" w:sz="0" w:space="0" w:color="auto"/>
                            <w:bottom w:val="none" w:sz="0" w:space="0" w:color="auto"/>
                            <w:right w:val="none" w:sz="0" w:space="0" w:color="auto"/>
                          </w:divBdr>
                          <w:divsChild>
                            <w:div w:id="1665010976">
                              <w:marLeft w:val="0"/>
                              <w:marRight w:val="0"/>
                              <w:marTop w:val="120"/>
                              <w:marBottom w:val="360"/>
                              <w:divBdr>
                                <w:top w:val="none" w:sz="0" w:space="0" w:color="auto"/>
                                <w:left w:val="none" w:sz="0" w:space="0" w:color="auto"/>
                                <w:bottom w:val="none" w:sz="0" w:space="0" w:color="auto"/>
                                <w:right w:val="none" w:sz="0" w:space="0" w:color="auto"/>
                              </w:divBdr>
                              <w:divsChild>
                                <w:div w:id="52949103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275399">
      <w:bodyDiv w:val="1"/>
      <w:marLeft w:val="0"/>
      <w:marRight w:val="0"/>
      <w:marTop w:val="0"/>
      <w:marBottom w:val="0"/>
      <w:divBdr>
        <w:top w:val="none" w:sz="0" w:space="0" w:color="auto"/>
        <w:left w:val="none" w:sz="0" w:space="0" w:color="auto"/>
        <w:bottom w:val="none" w:sz="0" w:space="0" w:color="auto"/>
        <w:right w:val="none" w:sz="0" w:space="0" w:color="auto"/>
      </w:divBdr>
      <w:divsChild>
        <w:div w:id="190269651">
          <w:marLeft w:val="0"/>
          <w:marRight w:val="1"/>
          <w:marTop w:val="0"/>
          <w:marBottom w:val="0"/>
          <w:divBdr>
            <w:top w:val="none" w:sz="0" w:space="0" w:color="auto"/>
            <w:left w:val="none" w:sz="0" w:space="0" w:color="auto"/>
            <w:bottom w:val="none" w:sz="0" w:space="0" w:color="auto"/>
            <w:right w:val="none" w:sz="0" w:space="0" w:color="auto"/>
          </w:divBdr>
          <w:divsChild>
            <w:div w:id="2061435788">
              <w:marLeft w:val="0"/>
              <w:marRight w:val="0"/>
              <w:marTop w:val="0"/>
              <w:marBottom w:val="0"/>
              <w:divBdr>
                <w:top w:val="none" w:sz="0" w:space="0" w:color="auto"/>
                <w:left w:val="none" w:sz="0" w:space="0" w:color="auto"/>
                <w:bottom w:val="none" w:sz="0" w:space="0" w:color="auto"/>
                <w:right w:val="none" w:sz="0" w:space="0" w:color="auto"/>
              </w:divBdr>
              <w:divsChild>
                <w:div w:id="1046953611">
                  <w:marLeft w:val="0"/>
                  <w:marRight w:val="1"/>
                  <w:marTop w:val="0"/>
                  <w:marBottom w:val="0"/>
                  <w:divBdr>
                    <w:top w:val="none" w:sz="0" w:space="0" w:color="auto"/>
                    <w:left w:val="none" w:sz="0" w:space="0" w:color="auto"/>
                    <w:bottom w:val="none" w:sz="0" w:space="0" w:color="auto"/>
                    <w:right w:val="none" w:sz="0" w:space="0" w:color="auto"/>
                  </w:divBdr>
                  <w:divsChild>
                    <w:div w:id="7102399">
                      <w:marLeft w:val="0"/>
                      <w:marRight w:val="0"/>
                      <w:marTop w:val="0"/>
                      <w:marBottom w:val="0"/>
                      <w:divBdr>
                        <w:top w:val="none" w:sz="0" w:space="0" w:color="auto"/>
                        <w:left w:val="none" w:sz="0" w:space="0" w:color="auto"/>
                        <w:bottom w:val="none" w:sz="0" w:space="0" w:color="auto"/>
                        <w:right w:val="none" w:sz="0" w:space="0" w:color="auto"/>
                      </w:divBdr>
                      <w:divsChild>
                        <w:div w:id="1603219176">
                          <w:marLeft w:val="0"/>
                          <w:marRight w:val="0"/>
                          <w:marTop w:val="0"/>
                          <w:marBottom w:val="0"/>
                          <w:divBdr>
                            <w:top w:val="none" w:sz="0" w:space="0" w:color="auto"/>
                            <w:left w:val="none" w:sz="0" w:space="0" w:color="auto"/>
                            <w:bottom w:val="none" w:sz="0" w:space="0" w:color="auto"/>
                            <w:right w:val="none" w:sz="0" w:space="0" w:color="auto"/>
                          </w:divBdr>
                          <w:divsChild>
                            <w:div w:id="710568580">
                              <w:marLeft w:val="0"/>
                              <w:marRight w:val="0"/>
                              <w:marTop w:val="120"/>
                              <w:marBottom w:val="360"/>
                              <w:divBdr>
                                <w:top w:val="none" w:sz="0" w:space="0" w:color="auto"/>
                                <w:left w:val="none" w:sz="0" w:space="0" w:color="auto"/>
                                <w:bottom w:val="none" w:sz="0" w:space="0" w:color="auto"/>
                                <w:right w:val="none" w:sz="0" w:space="0" w:color="auto"/>
                              </w:divBdr>
                              <w:divsChild>
                                <w:div w:id="745617343">
                                  <w:marLeft w:val="380"/>
                                  <w:marRight w:val="0"/>
                                  <w:marTop w:val="0"/>
                                  <w:marBottom w:val="0"/>
                                  <w:divBdr>
                                    <w:top w:val="none" w:sz="0" w:space="0" w:color="auto"/>
                                    <w:left w:val="none" w:sz="0" w:space="0" w:color="auto"/>
                                    <w:bottom w:val="none" w:sz="0" w:space="0" w:color="auto"/>
                                    <w:right w:val="none" w:sz="0" w:space="0" w:color="auto"/>
                                  </w:divBdr>
                                  <w:divsChild>
                                    <w:div w:id="2216744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87846074">
          <w:marLeft w:val="0"/>
          <w:marRight w:val="0"/>
          <w:marTop w:val="0"/>
          <w:marBottom w:val="0"/>
          <w:divBdr>
            <w:top w:val="none" w:sz="0" w:space="0" w:color="auto"/>
            <w:left w:val="none" w:sz="0" w:space="0" w:color="auto"/>
            <w:bottom w:val="none" w:sz="0" w:space="0" w:color="auto"/>
            <w:right w:val="none" w:sz="0" w:space="0" w:color="auto"/>
          </w:divBdr>
        </w:div>
        <w:div w:id="1178499474">
          <w:marLeft w:val="0"/>
          <w:marRight w:val="0"/>
          <w:marTop w:val="0"/>
          <w:marBottom w:val="0"/>
          <w:divBdr>
            <w:top w:val="none" w:sz="0" w:space="0" w:color="auto"/>
            <w:left w:val="none" w:sz="0" w:space="0" w:color="auto"/>
            <w:bottom w:val="none" w:sz="0" w:space="0" w:color="auto"/>
            <w:right w:val="none" w:sz="0" w:space="0" w:color="auto"/>
          </w:divBdr>
        </w:div>
      </w:divsChild>
    </w:div>
    <w:div w:id="1425220831">
      <w:bodyDiv w:val="1"/>
      <w:marLeft w:val="0"/>
      <w:marRight w:val="0"/>
      <w:marTop w:val="0"/>
      <w:marBottom w:val="0"/>
      <w:divBdr>
        <w:top w:val="none" w:sz="0" w:space="0" w:color="auto"/>
        <w:left w:val="none" w:sz="0" w:space="0" w:color="auto"/>
        <w:bottom w:val="none" w:sz="0" w:space="0" w:color="auto"/>
        <w:right w:val="none" w:sz="0" w:space="0" w:color="auto"/>
      </w:divBdr>
      <w:divsChild>
        <w:div w:id="977346037">
          <w:marLeft w:val="0"/>
          <w:marRight w:val="1"/>
          <w:marTop w:val="0"/>
          <w:marBottom w:val="0"/>
          <w:divBdr>
            <w:top w:val="none" w:sz="0" w:space="0" w:color="auto"/>
            <w:left w:val="none" w:sz="0" w:space="0" w:color="auto"/>
            <w:bottom w:val="none" w:sz="0" w:space="0" w:color="auto"/>
            <w:right w:val="none" w:sz="0" w:space="0" w:color="auto"/>
          </w:divBdr>
          <w:divsChild>
            <w:div w:id="2074042716">
              <w:marLeft w:val="0"/>
              <w:marRight w:val="0"/>
              <w:marTop w:val="0"/>
              <w:marBottom w:val="0"/>
              <w:divBdr>
                <w:top w:val="none" w:sz="0" w:space="0" w:color="auto"/>
                <w:left w:val="none" w:sz="0" w:space="0" w:color="auto"/>
                <w:bottom w:val="none" w:sz="0" w:space="0" w:color="auto"/>
                <w:right w:val="none" w:sz="0" w:space="0" w:color="auto"/>
              </w:divBdr>
              <w:divsChild>
                <w:div w:id="1104881146">
                  <w:marLeft w:val="0"/>
                  <w:marRight w:val="1"/>
                  <w:marTop w:val="0"/>
                  <w:marBottom w:val="0"/>
                  <w:divBdr>
                    <w:top w:val="none" w:sz="0" w:space="0" w:color="auto"/>
                    <w:left w:val="none" w:sz="0" w:space="0" w:color="auto"/>
                    <w:bottom w:val="none" w:sz="0" w:space="0" w:color="auto"/>
                    <w:right w:val="none" w:sz="0" w:space="0" w:color="auto"/>
                  </w:divBdr>
                  <w:divsChild>
                    <w:div w:id="1561284158">
                      <w:marLeft w:val="0"/>
                      <w:marRight w:val="0"/>
                      <w:marTop w:val="0"/>
                      <w:marBottom w:val="0"/>
                      <w:divBdr>
                        <w:top w:val="none" w:sz="0" w:space="0" w:color="auto"/>
                        <w:left w:val="none" w:sz="0" w:space="0" w:color="auto"/>
                        <w:bottom w:val="none" w:sz="0" w:space="0" w:color="auto"/>
                        <w:right w:val="none" w:sz="0" w:space="0" w:color="auto"/>
                      </w:divBdr>
                      <w:divsChild>
                        <w:div w:id="972565589">
                          <w:marLeft w:val="0"/>
                          <w:marRight w:val="0"/>
                          <w:marTop w:val="0"/>
                          <w:marBottom w:val="0"/>
                          <w:divBdr>
                            <w:top w:val="none" w:sz="0" w:space="0" w:color="auto"/>
                            <w:left w:val="none" w:sz="0" w:space="0" w:color="auto"/>
                            <w:bottom w:val="none" w:sz="0" w:space="0" w:color="auto"/>
                            <w:right w:val="none" w:sz="0" w:space="0" w:color="auto"/>
                          </w:divBdr>
                          <w:divsChild>
                            <w:div w:id="1794013501">
                              <w:marLeft w:val="0"/>
                              <w:marRight w:val="0"/>
                              <w:marTop w:val="120"/>
                              <w:marBottom w:val="360"/>
                              <w:divBdr>
                                <w:top w:val="none" w:sz="0" w:space="0" w:color="auto"/>
                                <w:left w:val="none" w:sz="0" w:space="0" w:color="auto"/>
                                <w:bottom w:val="none" w:sz="0" w:space="0" w:color="auto"/>
                                <w:right w:val="none" w:sz="0" w:space="0" w:color="auto"/>
                              </w:divBdr>
                              <w:divsChild>
                                <w:div w:id="1200437528">
                                  <w:marLeft w:val="380"/>
                                  <w:marRight w:val="0"/>
                                  <w:marTop w:val="0"/>
                                  <w:marBottom w:val="0"/>
                                  <w:divBdr>
                                    <w:top w:val="none" w:sz="0" w:space="0" w:color="auto"/>
                                    <w:left w:val="none" w:sz="0" w:space="0" w:color="auto"/>
                                    <w:bottom w:val="none" w:sz="0" w:space="0" w:color="auto"/>
                                    <w:right w:val="none" w:sz="0" w:space="0" w:color="auto"/>
                                  </w:divBdr>
                                  <w:divsChild>
                                    <w:div w:id="910499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845885">
      <w:bodyDiv w:val="1"/>
      <w:marLeft w:val="0"/>
      <w:marRight w:val="0"/>
      <w:marTop w:val="0"/>
      <w:marBottom w:val="0"/>
      <w:divBdr>
        <w:top w:val="none" w:sz="0" w:space="0" w:color="auto"/>
        <w:left w:val="none" w:sz="0" w:space="0" w:color="auto"/>
        <w:bottom w:val="none" w:sz="0" w:space="0" w:color="auto"/>
        <w:right w:val="none" w:sz="0" w:space="0" w:color="auto"/>
      </w:divBdr>
    </w:div>
    <w:div w:id="1436050754">
      <w:bodyDiv w:val="1"/>
      <w:marLeft w:val="0"/>
      <w:marRight w:val="0"/>
      <w:marTop w:val="0"/>
      <w:marBottom w:val="0"/>
      <w:divBdr>
        <w:top w:val="none" w:sz="0" w:space="0" w:color="auto"/>
        <w:left w:val="none" w:sz="0" w:space="0" w:color="auto"/>
        <w:bottom w:val="none" w:sz="0" w:space="0" w:color="auto"/>
        <w:right w:val="none" w:sz="0" w:space="0" w:color="auto"/>
      </w:divBdr>
      <w:divsChild>
        <w:div w:id="1625693638">
          <w:marLeft w:val="0"/>
          <w:marRight w:val="1"/>
          <w:marTop w:val="0"/>
          <w:marBottom w:val="0"/>
          <w:divBdr>
            <w:top w:val="none" w:sz="0" w:space="0" w:color="auto"/>
            <w:left w:val="none" w:sz="0" w:space="0" w:color="auto"/>
            <w:bottom w:val="none" w:sz="0" w:space="0" w:color="auto"/>
            <w:right w:val="none" w:sz="0" w:space="0" w:color="auto"/>
          </w:divBdr>
          <w:divsChild>
            <w:div w:id="755857706">
              <w:marLeft w:val="0"/>
              <w:marRight w:val="0"/>
              <w:marTop w:val="0"/>
              <w:marBottom w:val="0"/>
              <w:divBdr>
                <w:top w:val="none" w:sz="0" w:space="0" w:color="auto"/>
                <w:left w:val="none" w:sz="0" w:space="0" w:color="auto"/>
                <w:bottom w:val="none" w:sz="0" w:space="0" w:color="auto"/>
                <w:right w:val="none" w:sz="0" w:space="0" w:color="auto"/>
              </w:divBdr>
              <w:divsChild>
                <w:div w:id="237323660">
                  <w:marLeft w:val="0"/>
                  <w:marRight w:val="1"/>
                  <w:marTop w:val="0"/>
                  <w:marBottom w:val="0"/>
                  <w:divBdr>
                    <w:top w:val="none" w:sz="0" w:space="0" w:color="auto"/>
                    <w:left w:val="none" w:sz="0" w:space="0" w:color="auto"/>
                    <w:bottom w:val="none" w:sz="0" w:space="0" w:color="auto"/>
                    <w:right w:val="none" w:sz="0" w:space="0" w:color="auto"/>
                  </w:divBdr>
                  <w:divsChild>
                    <w:div w:id="536967103">
                      <w:marLeft w:val="0"/>
                      <w:marRight w:val="0"/>
                      <w:marTop w:val="0"/>
                      <w:marBottom w:val="0"/>
                      <w:divBdr>
                        <w:top w:val="none" w:sz="0" w:space="0" w:color="auto"/>
                        <w:left w:val="none" w:sz="0" w:space="0" w:color="auto"/>
                        <w:bottom w:val="none" w:sz="0" w:space="0" w:color="auto"/>
                        <w:right w:val="none" w:sz="0" w:space="0" w:color="auto"/>
                      </w:divBdr>
                      <w:divsChild>
                        <w:div w:id="1031031867">
                          <w:marLeft w:val="0"/>
                          <w:marRight w:val="0"/>
                          <w:marTop w:val="0"/>
                          <w:marBottom w:val="0"/>
                          <w:divBdr>
                            <w:top w:val="none" w:sz="0" w:space="0" w:color="auto"/>
                            <w:left w:val="none" w:sz="0" w:space="0" w:color="auto"/>
                            <w:bottom w:val="none" w:sz="0" w:space="0" w:color="auto"/>
                            <w:right w:val="none" w:sz="0" w:space="0" w:color="auto"/>
                          </w:divBdr>
                          <w:divsChild>
                            <w:div w:id="571043112">
                              <w:marLeft w:val="0"/>
                              <w:marRight w:val="0"/>
                              <w:marTop w:val="120"/>
                              <w:marBottom w:val="360"/>
                              <w:divBdr>
                                <w:top w:val="none" w:sz="0" w:space="0" w:color="auto"/>
                                <w:left w:val="none" w:sz="0" w:space="0" w:color="auto"/>
                                <w:bottom w:val="none" w:sz="0" w:space="0" w:color="auto"/>
                                <w:right w:val="none" w:sz="0" w:space="0" w:color="auto"/>
                              </w:divBdr>
                              <w:divsChild>
                                <w:div w:id="430781941">
                                  <w:marLeft w:val="380"/>
                                  <w:marRight w:val="0"/>
                                  <w:marTop w:val="0"/>
                                  <w:marBottom w:val="0"/>
                                  <w:divBdr>
                                    <w:top w:val="none" w:sz="0" w:space="0" w:color="auto"/>
                                    <w:left w:val="none" w:sz="0" w:space="0" w:color="auto"/>
                                    <w:bottom w:val="none" w:sz="0" w:space="0" w:color="auto"/>
                                    <w:right w:val="none" w:sz="0" w:space="0" w:color="auto"/>
                                  </w:divBdr>
                                  <w:divsChild>
                                    <w:div w:id="18480539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746597">
      <w:bodyDiv w:val="1"/>
      <w:marLeft w:val="0"/>
      <w:marRight w:val="0"/>
      <w:marTop w:val="0"/>
      <w:marBottom w:val="0"/>
      <w:divBdr>
        <w:top w:val="none" w:sz="0" w:space="0" w:color="auto"/>
        <w:left w:val="none" w:sz="0" w:space="0" w:color="auto"/>
        <w:bottom w:val="none" w:sz="0" w:space="0" w:color="auto"/>
        <w:right w:val="none" w:sz="0" w:space="0" w:color="auto"/>
      </w:divBdr>
      <w:divsChild>
        <w:div w:id="226109516">
          <w:marLeft w:val="0"/>
          <w:marRight w:val="0"/>
          <w:marTop w:val="0"/>
          <w:marBottom w:val="0"/>
          <w:divBdr>
            <w:top w:val="none" w:sz="0" w:space="0" w:color="auto"/>
            <w:left w:val="none" w:sz="0" w:space="0" w:color="auto"/>
            <w:bottom w:val="none" w:sz="0" w:space="0" w:color="auto"/>
            <w:right w:val="none" w:sz="0" w:space="0" w:color="auto"/>
          </w:divBdr>
        </w:div>
        <w:div w:id="226844827">
          <w:marLeft w:val="0"/>
          <w:marRight w:val="0"/>
          <w:marTop w:val="0"/>
          <w:marBottom w:val="0"/>
          <w:divBdr>
            <w:top w:val="none" w:sz="0" w:space="0" w:color="auto"/>
            <w:left w:val="none" w:sz="0" w:space="0" w:color="auto"/>
            <w:bottom w:val="none" w:sz="0" w:space="0" w:color="auto"/>
            <w:right w:val="none" w:sz="0" w:space="0" w:color="auto"/>
          </w:divBdr>
        </w:div>
        <w:div w:id="233200847">
          <w:marLeft w:val="0"/>
          <w:marRight w:val="0"/>
          <w:marTop w:val="0"/>
          <w:marBottom w:val="0"/>
          <w:divBdr>
            <w:top w:val="none" w:sz="0" w:space="0" w:color="auto"/>
            <w:left w:val="none" w:sz="0" w:space="0" w:color="auto"/>
            <w:bottom w:val="none" w:sz="0" w:space="0" w:color="auto"/>
            <w:right w:val="none" w:sz="0" w:space="0" w:color="auto"/>
          </w:divBdr>
        </w:div>
        <w:div w:id="341974420">
          <w:marLeft w:val="0"/>
          <w:marRight w:val="0"/>
          <w:marTop w:val="0"/>
          <w:marBottom w:val="0"/>
          <w:divBdr>
            <w:top w:val="none" w:sz="0" w:space="0" w:color="auto"/>
            <w:left w:val="none" w:sz="0" w:space="0" w:color="auto"/>
            <w:bottom w:val="none" w:sz="0" w:space="0" w:color="auto"/>
            <w:right w:val="none" w:sz="0" w:space="0" w:color="auto"/>
          </w:divBdr>
        </w:div>
        <w:div w:id="411128870">
          <w:marLeft w:val="0"/>
          <w:marRight w:val="0"/>
          <w:marTop w:val="0"/>
          <w:marBottom w:val="0"/>
          <w:divBdr>
            <w:top w:val="none" w:sz="0" w:space="0" w:color="auto"/>
            <w:left w:val="none" w:sz="0" w:space="0" w:color="auto"/>
            <w:bottom w:val="none" w:sz="0" w:space="0" w:color="auto"/>
            <w:right w:val="none" w:sz="0" w:space="0" w:color="auto"/>
          </w:divBdr>
        </w:div>
        <w:div w:id="454368869">
          <w:marLeft w:val="0"/>
          <w:marRight w:val="0"/>
          <w:marTop w:val="0"/>
          <w:marBottom w:val="0"/>
          <w:divBdr>
            <w:top w:val="none" w:sz="0" w:space="0" w:color="auto"/>
            <w:left w:val="none" w:sz="0" w:space="0" w:color="auto"/>
            <w:bottom w:val="none" w:sz="0" w:space="0" w:color="auto"/>
            <w:right w:val="none" w:sz="0" w:space="0" w:color="auto"/>
          </w:divBdr>
        </w:div>
        <w:div w:id="485165585">
          <w:marLeft w:val="0"/>
          <w:marRight w:val="0"/>
          <w:marTop w:val="0"/>
          <w:marBottom w:val="0"/>
          <w:divBdr>
            <w:top w:val="none" w:sz="0" w:space="0" w:color="auto"/>
            <w:left w:val="none" w:sz="0" w:space="0" w:color="auto"/>
            <w:bottom w:val="none" w:sz="0" w:space="0" w:color="auto"/>
            <w:right w:val="none" w:sz="0" w:space="0" w:color="auto"/>
          </w:divBdr>
        </w:div>
        <w:div w:id="527177677">
          <w:marLeft w:val="0"/>
          <w:marRight w:val="0"/>
          <w:marTop w:val="0"/>
          <w:marBottom w:val="0"/>
          <w:divBdr>
            <w:top w:val="none" w:sz="0" w:space="0" w:color="auto"/>
            <w:left w:val="none" w:sz="0" w:space="0" w:color="auto"/>
            <w:bottom w:val="none" w:sz="0" w:space="0" w:color="auto"/>
            <w:right w:val="none" w:sz="0" w:space="0" w:color="auto"/>
          </w:divBdr>
        </w:div>
        <w:div w:id="814369822">
          <w:marLeft w:val="0"/>
          <w:marRight w:val="0"/>
          <w:marTop w:val="0"/>
          <w:marBottom w:val="0"/>
          <w:divBdr>
            <w:top w:val="none" w:sz="0" w:space="0" w:color="auto"/>
            <w:left w:val="none" w:sz="0" w:space="0" w:color="auto"/>
            <w:bottom w:val="none" w:sz="0" w:space="0" w:color="auto"/>
            <w:right w:val="none" w:sz="0" w:space="0" w:color="auto"/>
          </w:divBdr>
        </w:div>
        <w:div w:id="829295115">
          <w:marLeft w:val="0"/>
          <w:marRight w:val="0"/>
          <w:marTop w:val="0"/>
          <w:marBottom w:val="0"/>
          <w:divBdr>
            <w:top w:val="none" w:sz="0" w:space="0" w:color="auto"/>
            <w:left w:val="none" w:sz="0" w:space="0" w:color="auto"/>
            <w:bottom w:val="none" w:sz="0" w:space="0" w:color="auto"/>
            <w:right w:val="none" w:sz="0" w:space="0" w:color="auto"/>
          </w:divBdr>
        </w:div>
        <w:div w:id="830758958">
          <w:marLeft w:val="0"/>
          <w:marRight w:val="0"/>
          <w:marTop w:val="0"/>
          <w:marBottom w:val="0"/>
          <w:divBdr>
            <w:top w:val="none" w:sz="0" w:space="0" w:color="auto"/>
            <w:left w:val="none" w:sz="0" w:space="0" w:color="auto"/>
            <w:bottom w:val="none" w:sz="0" w:space="0" w:color="auto"/>
            <w:right w:val="none" w:sz="0" w:space="0" w:color="auto"/>
          </w:divBdr>
        </w:div>
        <w:div w:id="869609792">
          <w:marLeft w:val="0"/>
          <w:marRight w:val="0"/>
          <w:marTop w:val="0"/>
          <w:marBottom w:val="0"/>
          <w:divBdr>
            <w:top w:val="none" w:sz="0" w:space="0" w:color="auto"/>
            <w:left w:val="none" w:sz="0" w:space="0" w:color="auto"/>
            <w:bottom w:val="none" w:sz="0" w:space="0" w:color="auto"/>
            <w:right w:val="none" w:sz="0" w:space="0" w:color="auto"/>
          </w:divBdr>
        </w:div>
        <w:div w:id="889389063">
          <w:marLeft w:val="0"/>
          <w:marRight w:val="0"/>
          <w:marTop w:val="0"/>
          <w:marBottom w:val="0"/>
          <w:divBdr>
            <w:top w:val="none" w:sz="0" w:space="0" w:color="auto"/>
            <w:left w:val="none" w:sz="0" w:space="0" w:color="auto"/>
            <w:bottom w:val="none" w:sz="0" w:space="0" w:color="auto"/>
            <w:right w:val="none" w:sz="0" w:space="0" w:color="auto"/>
          </w:divBdr>
        </w:div>
        <w:div w:id="891190305">
          <w:marLeft w:val="0"/>
          <w:marRight w:val="0"/>
          <w:marTop w:val="0"/>
          <w:marBottom w:val="0"/>
          <w:divBdr>
            <w:top w:val="none" w:sz="0" w:space="0" w:color="auto"/>
            <w:left w:val="none" w:sz="0" w:space="0" w:color="auto"/>
            <w:bottom w:val="none" w:sz="0" w:space="0" w:color="auto"/>
            <w:right w:val="none" w:sz="0" w:space="0" w:color="auto"/>
          </w:divBdr>
        </w:div>
        <w:div w:id="936837337">
          <w:marLeft w:val="0"/>
          <w:marRight w:val="0"/>
          <w:marTop w:val="0"/>
          <w:marBottom w:val="0"/>
          <w:divBdr>
            <w:top w:val="none" w:sz="0" w:space="0" w:color="auto"/>
            <w:left w:val="none" w:sz="0" w:space="0" w:color="auto"/>
            <w:bottom w:val="none" w:sz="0" w:space="0" w:color="auto"/>
            <w:right w:val="none" w:sz="0" w:space="0" w:color="auto"/>
          </w:divBdr>
        </w:div>
        <w:div w:id="984313985">
          <w:marLeft w:val="0"/>
          <w:marRight w:val="0"/>
          <w:marTop w:val="0"/>
          <w:marBottom w:val="0"/>
          <w:divBdr>
            <w:top w:val="none" w:sz="0" w:space="0" w:color="auto"/>
            <w:left w:val="none" w:sz="0" w:space="0" w:color="auto"/>
            <w:bottom w:val="none" w:sz="0" w:space="0" w:color="auto"/>
            <w:right w:val="none" w:sz="0" w:space="0" w:color="auto"/>
          </w:divBdr>
        </w:div>
        <w:div w:id="992761277">
          <w:marLeft w:val="0"/>
          <w:marRight w:val="0"/>
          <w:marTop w:val="0"/>
          <w:marBottom w:val="0"/>
          <w:divBdr>
            <w:top w:val="none" w:sz="0" w:space="0" w:color="auto"/>
            <w:left w:val="none" w:sz="0" w:space="0" w:color="auto"/>
            <w:bottom w:val="none" w:sz="0" w:space="0" w:color="auto"/>
            <w:right w:val="none" w:sz="0" w:space="0" w:color="auto"/>
          </w:divBdr>
        </w:div>
        <w:div w:id="1147627956">
          <w:marLeft w:val="0"/>
          <w:marRight w:val="0"/>
          <w:marTop w:val="0"/>
          <w:marBottom w:val="0"/>
          <w:divBdr>
            <w:top w:val="none" w:sz="0" w:space="0" w:color="auto"/>
            <w:left w:val="none" w:sz="0" w:space="0" w:color="auto"/>
            <w:bottom w:val="none" w:sz="0" w:space="0" w:color="auto"/>
            <w:right w:val="none" w:sz="0" w:space="0" w:color="auto"/>
          </w:divBdr>
        </w:div>
        <w:div w:id="1215123991">
          <w:marLeft w:val="0"/>
          <w:marRight w:val="0"/>
          <w:marTop w:val="0"/>
          <w:marBottom w:val="0"/>
          <w:divBdr>
            <w:top w:val="none" w:sz="0" w:space="0" w:color="auto"/>
            <w:left w:val="none" w:sz="0" w:space="0" w:color="auto"/>
            <w:bottom w:val="none" w:sz="0" w:space="0" w:color="auto"/>
            <w:right w:val="none" w:sz="0" w:space="0" w:color="auto"/>
          </w:divBdr>
        </w:div>
        <w:div w:id="1537502967">
          <w:marLeft w:val="0"/>
          <w:marRight w:val="0"/>
          <w:marTop w:val="0"/>
          <w:marBottom w:val="0"/>
          <w:divBdr>
            <w:top w:val="none" w:sz="0" w:space="0" w:color="auto"/>
            <w:left w:val="none" w:sz="0" w:space="0" w:color="auto"/>
            <w:bottom w:val="none" w:sz="0" w:space="0" w:color="auto"/>
            <w:right w:val="none" w:sz="0" w:space="0" w:color="auto"/>
          </w:divBdr>
        </w:div>
        <w:div w:id="1597246698">
          <w:marLeft w:val="0"/>
          <w:marRight w:val="0"/>
          <w:marTop w:val="0"/>
          <w:marBottom w:val="0"/>
          <w:divBdr>
            <w:top w:val="none" w:sz="0" w:space="0" w:color="auto"/>
            <w:left w:val="none" w:sz="0" w:space="0" w:color="auto"/>
            <w:bottom w:val="none" w:sz="0" w:space="0" w:color="auto"/>
            <w:right w:val="none" w:sz="0" w:space="0" w:color="auto"/>
          </w:divBdr>
        </w:div>
        <w:div w:id="1667972537">
          <w:marLeft w:val="0"/>
          <w:marRight w:val="0"/>
          <w:marTop w:val="0"/>
          <w:marBottom w:val="0"/>
          <w:divBdr>
            <w:top w:val="none" w:sz="0" w:space="0" w:color="auto"/>
            <w:left w:val="none" w:sz="0" w:space="0" w:color="auto"/>
            <w:bottom w:val="none" w:sz="0" w:space="0" w:color="auto"/>
            <w:right w:val="none" w:sz="0" w:space="0" w:color="auto"/>
          </w:divBdr>
        </w:div>
        <w:div w:id="1889684715">
          <w:marLeft w:val="0"/>
          <w:marRight w:val="0"/>
          <w:marTop w:val="0"/>
          <w:marBottom w:val="0"/>
          <w:divBdr>
            <w:top w:val="none" w:sz="0" w:space="0" w:color="auto"/>
            <w:left w:val="none" w:sz="0" w:space="0" w:color="auto"/>
            <w:bottom w:val="none" w:sz="0" w:space="0" w:color="auto"/>
            <w:right w:val="none" w:sz="0" w:space="0" w:color="auto"/>
          </w:divBdr>
        </w:div>
        <w:div w:id="1920172005">
          <w:marLeft w:val="0"/>
          <w:marRight w:val="0"/>
          <w:marTop w:val="0"/>
          <w:marBottom w:val="0"/>
          <w:divBdr>
            <w:top w:val="none" w:sz="0" w:space="0" w:color="auto"/>
            <w:left w:val="none" w:sz="0" w:space="0" w:color="auto"/>
            <w:bottom w:val="none" w:sz="0" w:space="0" w:color="auto"/>
            <w:right w:val="none" w:sz="0" w:space="0" w:color="auto"/>
          </w:divBdr>
        </w:div>
        <w:div w:id="1968854150">
          <w:marLeft w:val="0"/>
          <w:marRight w:val="0"/>
          <w:marTop w:val="0"/>
          <w:marBottom w:val="0"/>
          <w:divBdr>
            <w:top w:val="none" w:sz="0" w:space="0" w:color="auto"/>
            <w:left w:val="none" w:sz="0" w:space="0" w:color="auto"/>
            <w:bottom w:val="none" w:sz="0" w:space="0" w:color="auto"/>
            <w:right w:val="none" w:sz="0" w:space="0" w:color="auto"/>
          </w:divBdr>
        </w:div>
        <w:div w:id="2013071040">
          <w:marLeft w:val="0"/>
          <w:marRight w:val="0"/>
          <w:marTop w:val="0"/>
          <w:marBottom w:val="0"/>
          <w:divBdr>
            <w:top w:val="none" w:sz="0" w:space="0" w:color="auto"/>
            <w:left w:val="none" w:sz="0" w:space="0" w:color="auto"/>
            <w:bottom w:val="none" w:sz="0" w:space="0" w:color="auto"/>
            <w:right w:val="none" w:sz="0" w:space="0" w:color="auto"/>
          </w:divBdr>
        </w:div>
      </w:divsChild>
    </w:div>
    <w:div w:id="1556308775">
      <w:bodyDiv w:val="1"/>
      <w:marLeft w:val="0"/>
      <w:marRight w:val="0"/>
      <w:marTop w:val="0"/>
      <w:marBottom w:val="0"/>
      <w:divBdr>
        <w:top w:val="none" w:sz="0" w:space="0" w:color="auto"/>
        <w:left w:val="none" w:sz="0" w:space="0" w:color="auto"/>
        <w:bottom w:val="none" w:sz="0" w:space="0" w:color="auto"/>
        <w:right w:val="none" w:sz="0" w:space="0" w:color="auto"/>
      </w:divBdr>
      <w:divsChild>
        <w:div w:id="1493522103">
          <w:marLeft w:val="0"/>
          <w:marRight w:val="1"/>
          <w:marTop w:val="0"/>
          <w:marBottom w:val="0"/>
          <w:divBdr>
            <w:top w:val="none" w:sz="0" w:space="0" w:color="auto"/>
            <w:left w:val="none" w:sz="0" w:space="0" w:color="auto"/>
            <w:bottom w:val="none" w:sz="0" w:space="0" w:color="auto"/>
            <w:right w:val="none" w:sz="0" w:space="0" w:color="auto"/>
          </w:divBdr>
          <w:divsChild>
            <w:div w:id="535433676">
              <w:marLeft w:val="0"/>
              <w:marRight w:val="0"/>
              <w:marTop w:val="0"/>
              <w:marBottom w:val="0"/>
              <w:divBdr>
                <w:top w:val="none" w:sz="0" w:space="0" w:color="auto"/>
                <w:left w:val="none" w:sz="0" w:space="0" w:color="auto"/>
                <w:bottom w:val="none" w:sz="0" w:space="0" w:color="auto"/>
                <w:right w:val="none" w:sz="0" w:space="0" w:color="auto"/>
              </w:divBdr>
              <w:divsChild>
                <w:div w:id="1655179472">
                  <w:marLeft w:val="0"/>
                  <w:marRight w:val="1"/>
                  <w:marTop w:val="0"/>
                  <w:marBottom w:val="0"/>
                  <w:divBdr>
                    <w:top w:val="none" w:sz="0" w:space="0" w:color="auto"/>
                    <w:left w:val="none" w:sz="0" w:space="0" w:color="auto"/>
                    <w:bottom w:val="none" w:sz="0" w:space="0" w:color="auto"/>
                    <w:right w:val="none" w:sz="0" w:space="0" w:color="auto"/>
                  </w:divBdr>
                  <w:divsChild>
                    <w:div w:id="1026491355">
                      <w:marLeft w:val="0"/>
                      <w:marRight w:val="0"/>
                      <w:marTop w:val="0"/>
                      <w:marBottom w:val="0"/>
                      <w:divBdr>
                        <w:top w:val="none" w:sz="0" w:space="0" w:color="auto"/>
                        <w:left w:val="none" w:sz="0" w:space="0" w:color="auto"/>
                        <w:bottom w:val="none" w:sz="0" w:space="0" w:color="auto"/>
                        <w:right w:val="none" w:sz="0" w:space="0" w:color="auto"/>
                      </w:divBdr>
                      <w:divsChild>
                        <w:div w:id="2081362847">
                          <w:marLeft w:val="0"/>
                          <w:marRight w:val="0"/>
                          <w:marTop w:val="0"/>
                          <w:marBottom w:val="0"/>
                          <w:divBdr>
                            <w:top w:val="none" w:sz="0" w:space="0" w:color="auto"/>
                            <w:left w:val="none" w:sz="0" w:space="0" w:color="auto"/>
                            <w:bottom w:val="none" w:sz="0" w:space="0" w:color="auto"/>
                            <w:right w:val="none" w:sz="0" w:space="0" w:color="auto"/>
                          </w:divBdr>
                          <w:divsChild>
                            <w:div w:id="1598053232">
                              <w:marLeft w:val="0"/>
                              <w:marRight w:val="0"/>
                              <w:marTop w:val="120"/>
                              <w:marBottom w:val="360"/>
                              <w:divBdr>
                                <w:top w:val="none" w:sz="0" w:space="0" w:color="auto"/>
                                <w:left w:val="none" w:sz="0" w:space="0" w:color="auto"/>
                                <w:bottom w:val="none" w:sz="0" w:space="0" w:color="auto"/>
                                <w:right w:val="none" w:sz="0" w:space="0" w:color="auto"/>
                              </w:divBdr>
                              <w:divsChild>
                                <w:div w:id="535510456">
                                  <w:marLeft w:val="380"/>
                                  <w:marRight w:val="0"/>
                                  <w:marTop w:val="0"/>
                                  <w:marBottom w:val="0"/>
                                  <w:divBdr>
                                    <w:top w:val="none" w:sz="0" w:space="0" w:color="auto"/>
                                    <w:left w:val="none" w:sz="0" w:space="0" w:color="auto"/>
                                    <w:bottom w:val="none" w:sz="0" w:space="0" w:color="auto"/>
                                    <w:right w:val="none" w:sz="0" w:space="0" w:color="auto"/>
                                  </w:divBdr>
                                  <w:divsChild>
                                    <w:div w:id="3400832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029845">
      <w:bodyDiv w:val="1"/>
      <w:marLeft w:val="0"/>
      <w:marRight w:val="0"/>
      <w:marTop w:val="0"/>
      <w:marBottom w:val="0"/>
      <w:divBdr>
        <w:top w:val="none" w:sz="0" w:space="0" w:color="auto"/>
        <w:left w:val="none" w:sz="0" w:space="0" w:color="auto"/>
        <w:bottom w:val="none" w:sz="0" w:space="0" w:color="auto"/>
        <w:right w:val="none" w:sz="0" w:space="0" w:color="auto"/>
      </w:divBdr>
      <w:divsChild>
        <w:div w:id="2086293272">
          <w:marLeft w:val="0"/>
          <w:marRight w:val="0"/>
          <w:marTop w:val="0"/>
          <w:marBottom w:val="0"/>
          <w:divBdr>
            <w:top w:val="none" w:sz="0" w:space="0" w:color="auto"/>
            <w:left w:val="none" w:sz="0" w:space="0" w:color="auto"/>
            <w:bottom w:val="none" w:sz="0" w:space="0" w:color="auto"/>
            <w:right w:val="none" w:sz="0" w:space="0" w:color="auto"/>
          </w:divBdr>
          <w:divsChild>
            <w:div w:id="1367563994">
              <w:marLeft w:val="0"/>
              <w:marRight w:val="0"/>
              <w:marTop w:val="0"/>
              <w:marBottom w:val="0"/>
              <w:divBdr>
                <w:top w:val="none" w:sz="0" w:space="0" w:color="auto"/>
                <w:left w:val="none" w:sz="0" w:space="0" w:color="auto"/>
                <w:bottom w:val="none" w:sz="0" w:space="0" w:color="auto"/>
                <w:right w:val="none" w:sz="0" w:space="0" w:color="auto"/>
              </w:divBdr>
              <w:divsChild>
                <w:div w:id="397021731">
                  <w:marLeft w:val="0"/>
                  <w:marRight w:val="-6084"/>
                  <w:marTop w:val="0"/>
                  <w:marBottom w:val="0"/>
                  <w:divBdr>
                    <w:top w:val="none" w:sz="0" w:space="0" w:color="auto"/>
                    <w:left w:val="none" w:sz="0" w:space="0" w:color="auto"/>
                    <w:bottom w:val="none" w:sz="0" w:space="0" w:color="auto"/>
                    <w:right w:val="none" w:sz="0" w:space="0" w:color="auto"/>
                  </w:divBdr>
                  <w:divsChild>
                    <w:div w:id="408776682">
                      <w:marLeft w:val="0"/>
                      <w:marRight w:val="5604"/>
                      <w:marTop w:val="0"/>
                      <w:marBottom w:val="0"/>
                      <w:divBdr>
                        <w:top w:val="none" w:sz="0" w:space="0" w:color="auto"/>
                        <w:left w:val="none" w:sz="0" w:space="0" w:color="auto"/>
                        <w:bottom w:val="none" w:sz="0" w:space="0" w:color="auto"/>
                        <w:right w:val="none" w:sz="0" w:space="0" w:color="auto"/>
                      </w:divBdr>
                      <w:divsChild>
                        <w:div w:id="1781219116">
                          <w:marLeft w:val="0"/>
                          <w:marRight w:val="0"/>
                          <w:marTop w:val="0"/>
                          <w:marBottom w:val="0"/>
                          <w:divBdr>
                            <w:top w:val="none" w:sz="0" w:space="0" w:color="auto"/>
                            <w:left w:val="none" w:sz="0" w:space="0" w:color="auto"/>
                            <w:bottom w:val="none" w:sz="0" w:space="0" w:color="auto"/>
                            <w:right w:val="none" w:sz="0" w:space="0" w:color="auto"/>
                          </w:divBdr>
                          <w:divsChild>
                            <w:div w:id="190991814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5779">
      <w:bodyDiv w:val="1"/>
      <w:marLeft w:val="0"/>
      <w:marRight w:val="0"/>
      <w:marTop w:val="0"/>
      <w:marBottom w:val="0"/>
      <w:divBdr>
        <w:top w:val="none" w:sz="0" w:space="0" w:color="auto"/>
        <w:left w:val="none" w:sz="0" w:space="0" w:color="auto"/>
        <w:bottom w:val="none" w:sz="0" w:space="0" w:color="auto"/>
        <w:right w:val="none" w:sz="0" w:space="0" w:color="auto"/>
      </w:divBdr>
      <w:divsChild>
        <w:div w:id="1031033334">
          <w:marLeft w:val="0"/>
          <w:marRight w:val="0"/>
          <w:marTop w:val="0"/>
          <w:marBottom w:val="0"/>
          <w:divBdr>
            <w:top w:val="none" w:sz="0" w:space="0" w:color="auto"/>
            <w:left w:val="none" w:sz="0" w:space="0" w:color="auto"/>
            <w:bottom w:val="none" w:sz="0" w:space="0" w:color="auto"/>
            <w:right w:val="none" w:sz="0" w:space="0" w:color="auto"/>
          </w:divBdr>
          <w:divsChild>
            <w:div w:id="356392577">
              <w:marLeft w:val="0"/>
              <w:marRight w:val="0"/>
              <w:marTop w:val="0"/>
              <w:marBottom w:val="0"/>
              <w:divBdr>
                <w:top w:val="none" w:sz="0" w:space="0" w:color="auto"/>
                <w:left w:val="none" w:sz="0" w:space="0" w:color="auto"/>
                <w:bottom w:val="none" w:sz="0" w:space="0" w:color="auto"/>
                <w:right w:val="none" w:sz="0" w:space="0" w:color="auto"/>
              </w:divBdr>
              <w:divsChild>
                <w:div w:id="966811195">
                  <w:marLeft w:val="0"/>
                  <w:marRight w:val="0"/>
                  <w:marTop w:val="0"/>
                  <w:marBottom w:val="0"/>
                  <w:divBdr>
                    <w:top w:val="none" w:sz="0" w:space="0" w:color="auto"/>
                    <w:left w:val="none" w:sz="0" w:space="0" w:color="auto"/>
                    <w:bottom w:val="none" w:sz="0" w:space="0" w:color="auto"/>
                    <w:right w:val="none" w:sz="0" w:space="0" w:color="auto"/>
                  </w:divBdr>
                  <w:divsChild>
                    <w:div w:id="2039701776">
                      <w:marLeft w:val="0"/>
                      <w:marRight w:val="0"/>
                      <w:marTop w:val="0"/>
                      <w:marBottom w:val="0"/>
                      <w:divBdr>
                        <w:top w:val="none" w:sz="0" w:space="0" w:color="auto"/>
                        <w:left w:val="none" w:sz="0" w:space="0" w:color="auto"/>
                        <w:bottom w:val="none" w:sz="0" w:space="0" w:color="auto"/>
                        <w:right w:val="none" w:sz="0" w:space="0" w:color="auto"/>
                      </w:divBdr>
                      <w:divsChild>
                        <w:div w:id="866331354">
                          <w:marLeft w:val="0"/>
                          <w:marRight w:val="0"/>
                          <w:marTop w:val="0"/>
                          <w:marBottom w:val="0"/>
                          <w:divBdr>
                            <w:top w:val="none" w:sz="0" w:space="0" w:color="auto"/>
                            <w:left w:val="none" w:sz="0" w:space="0" w:color="auto"/>
                            <w:bottom w:val="none" w:sz="0" w:space="0" w:color="auto"/>
                            <w:right w:val="none" w:sz="0" w:space="0" w:color="auto"/>
                          </w:divBdr>
                          <w:divsChild>
                            <w:div w:id="1273633091">
                              <w:marLeft w:val="0"/>
                              <w:marRight w:val="0"/>
                              <w:marTop w:val="0"/>
                              <w:marBottom w:val="0"/>
                              <w:divBdr>
                                <w:top w:val="none" w:sz="0" w:space="0" w:color="auto"/>
                                <w:left w:val="none" w:sz="0" w:space="0" w:color="auto"/>
                                <w:bottom w:val="none" w:sz="0" w:space="0" w:color="auto"/>
                                <w:right w:val="none" w:sz="0" w:space="0" w:color="auto"/>
                              </w:divBdr>
                              <w:divsChild>
                                <w:div w:id="2053114035">
                                  <w:marLeft w:val="0"/>
                                  <w:marRight w:val="0"/>
                                  <w:marTop w:val="0"/>
                                  <w:marBottom w:val="0"/>
                                  <w:divBdr>
                                    <w:top w:val="none" w:sz="0" w:space="0" w:color="auto"/>
                                    <w:left w:val="none" w:sz="0" w:space="0" w:color="auto"/>
                                    <w:bottom w:val="none" w:sz="0" w:space="0" w:color="auto"/>
                                    <w:right w:val="none" w:sz="0" w:space="0" w:color="auto"/>
                                  </w:divBdr>
                                  <w:divsChild>
                                    <w:div w:id="1550914518">
                                      <w:marLeft w:val="0"/>
                                      <w:marRight w:val="0"/>
                                      <w:marTop w:val="0"/>
                                      <w:marBottom w:val="0"/>
                                      <w:divBdr>
                                        <w:top w:val="none" w:sz="0" w:space="0" w:color="auto"/>
                                        <w:left w:val="none" w:sz="0" w:space="0" w:color="auto"/>
                                        <w:bottom w:val="none" w:sz="0" w:space="0" w:color="auto"/>
                                        <w:right w:val="none" w:sz="0" w:space="0" w:color="auto"/>
                                      </w:divBdr>
                                      <w:divsChild>
                                        <w:div w:id="10754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01036">
      <w:bodyDiv w:val="1"/>
      <w:marLeft w:val="0"/>
      <w:marRight w:val="0"/>
      <w:marTop w:val="0"/>
      <w:marBottom w:val="0"/>
      <w:divBdr>
        <w:top w:val="none" w:sz="0" w:space="0" w:color="auto"/>
        <w:left w:val="none" w:sz="0" w:space="0" w:color="auto"/>
        <w:bottom w:val="none" w:sz="0" w:space="0" w:color="auto"/>
        <w:right w:val="none" w:sz="0" w:space="0" w:color="auto"/>
      </w:divBdr>
      <w:divsChild>
        <w:div w:id="721248205">
          <w:marLeft w:val="0"/>
          <w:marRight w:val="1"/>
          <w:marTop w:val="0"/>
          <w:marBottom w:val="0"/>
          <w:divBdr>
            <w:top w:val="none" w:sz="0" w:space="0" w:color="auto"/>
            <w:left w:val="none" w:sz="0" w:space="0" w:color="auto"/>
            <w:bottom w:val="none" w:sz="0" w:space="0" w:color="auto"/>
            <w:right w:val="none" w:sz="0" w:space="0" w:color="auto"/>
          </w:divBdr>
          <w:divsChild>
            <w:div w:id="949167468">
              <w:marLeft w:val="0"/>
              <w:marRight w:val="0"/>
              <w:marTop w:val="0"/>
              <w:marBottom w:val="0"/>
              <w:divBdr>
                <w:top w:val="none" w:sz="0" w:space="0" w:color="auto"/>
                <w:left w:val="none" w:sz="0" w:space="0" w:color="auto"/>
                <w:bottom w:val="none" w:sz="0" w:space="0" w:color="auto"/>
                <w:right w:val="none" w:sz="0" w:space="0" w:color="auto"/>
              </w:divBdr>
              <w:divsChild>
                <w:div w:id="1651205569">
                  <w:marLeft w:val="0"/>
                  <w:marRight w:val="1"/>
                  <w:marTop w:val="0"/>
                  <w:marBottom w:val="0"/>
                  <w:divBdr>
                    <w:top w:val="none" w:sz="0" w:space="0" w:color="auto"/>
                    <w:left w:val="none" w:sz="0" w:space="0" w:color="auto"/>
                    <w:bottom w:val="none" w:sz="0" w:space="0" w:color="auto"/>
                    <w:right w:val="none" w:sz="0" w:space="0" w:color="auto"/>
                  </w:divBdr>
                  <w:divsChild>
                    <w:div w:id="195626904">
                      <w:marLeft w:val="0"/>
                      <w:marRight w:val="0"/>
                      <w:marTop w:val="0"/>
                      <w:marBottom w:val="0"/>
                      <w:divBdr>
                        <w:top w:val="none" w:sz="0" w:space="0" w:color="auto"/>
                        <w:left w:val="none" w:sz="0" w:space="0" w:color="auto"/>
                        <w:bottom w:val="none" w:sz="0" w:space="0" w:color="auto"/>
                        <w:right w:val="none" w:sz="0" w:space="0" w:color="auto"/>
                      </w:divBdr>
                      <w:divsChild>
                        <w:div w:id="806313344">
                          <w:marLeft w:val="0"/>
                          <w:marRight w:val="0"/>
                          <w:marTop w:val="0"/>
                          <w:marBottom w:val="0"/>
                          <w:divBdr>
                            <w:top w:val="none" w:sz="0" w:space="0" w:color="auto"/>
                            <w:left w:val="none" w:sz="0" w:space="0" w:color="auto"/>
                            <w:bottom w:val="none" w:sz="0" w:space="0" w:color="auto"/>
                            <w:right w:val="none" w:sz="0" w:space="0" w:color="auto"/>
                          </w:divBdr>
                          <w:divsChild>
                            <w:div w:id="1432122731">
                              <w:marLeft w:val="0"/>
                              <w:marRight w:val="0"/>
                              <w:marTop w:val="120"/>
                              <w:marBottom w:val="360"/>
                              <w:divBdr>
                                <w:top w:val="none" w:sz="0" w:space="0" w:color="auto"/>
                                <w:left w:val="none" w:sz="0" w:space="0" w:color="auto"/>
                                <w:bottom w:val="none" w:sz="0" w:space="0" w:color="auto"/>
                                <w:right w:val="none" w:sz="0" w:space="0" w:color="auto"/>
                              </w:divBdr>
                              <w:divsChild>
                                <w:div w:id="877162086">
                                  <w:marLeft w:val="380"/>
                                  <w:marRight w:val="0"/>
                                  <w:marTop w:val="0"/>
                                  <w:marBottom w:val="0"/>
                                  <w:divBdr>
                                    <w:top w:val="none" w:sz="0" w:space="0" w:color="auto"/>
                                    <w:left w:val="none" w:sz="0" w:space="0" w:color="auto"/>
                                    <w:bottom w:val="none" w:sz="0" w:space="0" w:color="auto"/>
                                    <w:right w:val="none" w:sz="0" w:space="0" w:color="auto"/>
                                  </w:divBdr>
                                  <w:divsChild>
                                    <w:div w:id="20259398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96136">
      <w:bodyDiv w:val="1"/>
      <w:marLeft w:val="0"/>
      <w:marRight w:val="0"/>
      <w:marTop w:val="0"/>
      <w:marBottom w:val="0"/>
      <w:divBdr>
        <w:top w:val="none" w:sz="0" w:space="0" w:color="auto"/>
        <w:left w:val="none" w:sz="0" w:space="0" w:color="auto"/>
        <w:bottom w:val="none" w:sz="0" w:space="0" w:color="auto"/>
        <w:right w:val="none" w:sz="0" w:space="0" w:color="auto"/>
      </w:divBdr>
      <w:divsChild>
        <w:div w:id="712192139">
          <w:marLeft w:val="0"/>
          <w:marRight w:val="1"/>
          <w:marTop w:val="0"/>
          <w:marBottom w:val="0"/>
          <w:divBdr>
            <w:top w:val="none" w:sz="0" w:space="0" w:color="auto"/>
            <w:left w:val="none" w:sz="0" w:space="0" w:color="auto"/>
            <w:bottom w:val="none" w:sz="0" w:space="0" w:color="auto"/>
            <w:right w:val="none" w:sz="0" w:space="0" w:color="auto"/>
          </w:divBdr>
          <w:divsChild>
            <w:div w:id="1963731628">
              <w:marLeft w:val="0"/>
              <w:marRight w:val="0"/>
              <w:marTop w:val="0"/>
              <w:marBottom w:val="0"/>
              <w:divBdr>
                <w:top w:val="none" w:sz="0" w:space="0" w:color="auto"/>
                <w:left w:val="none" w:sz="0" w:space="0" w:color="auto"/>
                <w:bottom w:val="none" w:sz="0" w:space="0" w:color="auto"/>
                <w:right w:val="none" w:sz="0" w:space="0" w:color="auto"/>
              </w:divBdr>
              <w:divsChild>
                <w:div w:id="1031615138">
                  <w:marLeft w:val="0"/>
                  <w:marRight w:val="1"/>
                  <w:marTop w:val="0"/>
                  <w:marBottom w:val="0"/>
                  <w:divBdr>
                    <w:top w:val="none" w:sz="0" w:space="0" w:color="auto"/>
                    <w:left w:val="none" w:sz="0" w:space="0" w:color="auto"/>
                    <w:bottom w:val="none" w:sz="0" w:space="0" w:color="auto"/>
                    <w:right w:val="none" w:sz="0" w:space="0" w:color="auto"/>
                  </w:divBdr>
                  <w:divsChild>
                    <w:div w:id="2120490798">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08551991">
                              <w:marLeft w:val="0"/>
                              <w:marRight w:val="0"/>
                              <w:marTop w:val="120"/>
                              <w:marBottom w:val="360"/>
                              <w:divBdr>
                                <w:top w:val="none" w:sz="0" w:space="0" w:color="auto"/>
                                <w:left w:val="none" w:sz="0" w:space="0" w:color="auto"/>
                                <w:bottom w:val="none" w:sz="0" w:space="0" w:color="auto"/>
                                <w:right w:val="none" w:sz="0" w:space="0" w:color="auto"/>
                              </w:divBdr>
                              <w:divsChild>
                                <w:div w:id="20701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8786">
      <w:bodyDiv w:val="1"/>
      <w:marLeft w:val="0"/>
      <w:marRight w:val="0"/>
      <w:marTop w:val="0"/>
      <w:marBottom w:val="0"/>
      <w:divBdr>
        <w:top w:val="none" w:sz="0" w:space="0" w:color="auto"/>
        <w:left w:val="none" w:sz="0" w:space="0" w:color="auto"/>
        <w:bottom w:val="none" w:sz="0" w:space="0" w:color="auto"/>
        <w:right w:val="none" w:sz="0" w:space="0" w:color="auto"/>
      </w:divBdr>
      <w:divsChild>
        <w:div w:id="460000546">
          <w:marLeft w:val="0"/>
          <w:marRight w:val="1"/>
          <w:marTop w:val="0"/>
          <w:marBottom w:val="0"/>
          <w:divBdr>
            <w:top w:val="none" w:sz="0" w:space="0" w:color="auto"/>
            <w:left w:val="none" w:sz="0" w:space="0" w:color="auto"/>
            <w:bottom w:val="none" w:sz="0" w:space="0" w:color="auto"/>
            <w:right w:val="none" w:sz="0" w:space="0" w:color="auto"/>
          </w:divBdr>
          <w:divsChild>
            <w:div w:id="1764493393">
              <w:marLeft w:val="0"/>
              <w:marRight w:val="0"/>
              <w:marTop w:val="0"/>
              <w:marBottom w:val="0"/>
              <w:divBdr>
                <w:top w:val="none" w:sz="0" w:space="0" w:color="auto"/>
                <w:left w:val="none" w:sz="0" w:space="0" w:color="auto"/>
                <w:bottom w:val="none" w:sz="0" w:space="0" w:color="auto"/>
                <w:right w:val="none" w:sz="0" w:space="0" w:color="auto"/>
              </w:divBdr>
              <w:divsChild>
                <w:div w:id="1211457365">
                  <w:marLeft w:val="0"/>
                  <w:marRight w:val="1"/>
                  <w:marTop w:val="0"/>
                  <w:marBottom w:val="0"/>
                  <w:divBdr>
                    <w:top w:val="none" w:sz="0" w:space="0" w:color="auto"/>
                    <w:left w:val="none" w:sz="0" w:space="0" w:color="auto"/>
                    <w:bottom w:val="none" w:sz="0" w:space="0" w:color="auto"/>
                    <w:right w:val="none" w:sz="0" w:space="0" w:color="auto"/>
                  </w:divBdr>
                  <w:divsChild>
                    <w:div w:id="1794790061">
                      <w:marLeft w:val="0"/>
                      <w:marRight w:val="0"/>
                      <w:marTop w:val="0"/>
                      <w:marBottom w:val="0"/>
                      <w:divBdr>
                        <w:top w:val="none" w:sz="0" w:space="0" w:color="auto"/>
                        <w:left w:val="none" w:sz="0" w:space="0" w:color="auto"/>
                        <w:bottom w:val="none" w:sz="0" w:space="0" w:color="auto"/>
                        <w:right w:val="none" w:sz="0" w:space="0" w:color="auto"/>
                      </w:divBdr>
                      <w:divsChild>
                        <w:div w:id="1326713326">
                          <w:marLeft w:val="0"/>
                          <w:marRight w:val="0"/>
                          <w:marTop w:val="0"/>
                          <w:marBottom w:val="0"/>
                          <w:divBdr>
                            <w:top w:val="none" w:sz="0" w:space="0" w:color="auto"/>
                            <w:left w:val="none" w:sz="0" w:space="0" w:color="auto"/>
                            <w:bottom w:val="none" w:sz="0" w:space="0" w:color="auto"/>
                            <w:right w:val="none" w:sz="0" w:space="0" w:color="auto"/>
                          </w:divBdr>
                          <w:divsChild>
                            <w:div w:id="1557815315">
                              <w:marLeft w:val="0"/>
                              <w:marRight w:val="0"/>
                              <w:marTop w:val="120"/>
                              <w:marBottom w:val="360"/>
                              <w:divBdr>
                                <w:top w:val="none" w:sz="0" w:space="0" w:color="auto"/>
                                <w:left w:val="none" w:sz="0" w:space="0" w:color="auto"/>
                                <w:bottom w:val="none" w:sz="0" w:space="0" w:color="auto"/>
                                <w:right w:val="none" w:sz="0" w:space="0" w:color="auto"/>
                              </w:divBdr>
                              <w:divsChild>
                                <w:div w:id="1821387725">
                                  <w:marLeft w:val="0"/>
                                  <w:marRight w:val="0"/>
                                  <w:marTop w:val="0"/>
                                  <w:marBottom w:val="0"/>
                                  <w:divBdr>
                                    <w:top w:val="none" w:sz="0" w:space="0" w:color="auto"/>
                                    <w:left w:val="none" w:sz="0" w:space="0" w:color="auto"/>
                                    <w:bottom w:val="none" w:sz="0" w:space="0" w:color="auto"/>
                                    <w:right w:val="none" w:sz="0" w:space="0" w:color="auto"/>
                                  </w:divBdr>
                                </w:div>
                                <w:div w:id="21424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6210">
      <w:bodyDiv w:val="1"/>
      <w:marLeft w:val="0"/>
      <w:marRight w:val="0"/>
      <w:marTop w:val="0"/>
      <w:marBottom w:val="0"/>
      <w:divBdr>
        <w:top w:val="none" w:sz="0" w:space="0" w:color="auto"/>
        <w:left w:val="none" w:sz="0" w:space="0" w:color="auto"/>
        <w:bottom w:val="none" w:sz="0" w:space="0" w:color="auto"/>
        <w:right w:val="none" w:sz="0" w:space="0" w:color="auto"/>
      </w:divBdr>
      <w:divsChild>
        <w:div w:id="1562253830">
          <w:marLeft w:val="0"/>
          <w:marRight w:val="0"/>
          <w:marTop w:val="0"/>
          <w:marBottom w:val="0"/>
          <w:divBdr>
            <w:top w:val="none" w:sz="0" w:space="0" w:color="auto"/>
            <w:left w:val="none" w:sz="0" w:space="0" w:color="auto"/>
            <w:bottom w:val="none" w:sz="0" w:space="0" w:color="auto"/>
            <w:right w:val="none" w:sz="0" w:space="0" w:color="auto"/>
          </w:divBdr>
        </w:div>
      </w:divsChild>
    </w:div>
    <w:div w:id="1714695969">
      <w:bodyDiv w:val="1"/>
      <w:marLeft w:val="0"/>
      <w:marRight w:val="0"/>
      <w:marTop w:val="0"/>
      <w:marBottom w:val="0"/>
      <w:divBdr>
        <w:top w:val="none" w:sz="0" w:space="0" w:color="auto"/>
        <w:left w:val="none" w:sz="0" w:space="0" w:color="auto"/>
        <w:bottom w:val="none" w:sz="0" w:space="0" w:color="auto"/>
        <w:right w:val="none" w:sz="0" w:space="0" w:color="auto"/>
      </w:divBdr>
      <w:divsChild>
        <w:div w:id="1708870904">
          <w:marLeft w:val="0"/>
          <w:marRight w:val="0"/>
          <w:marTop w:val="0"/>
          <w:marBottom w:val="0"/>
          <w:divBdr>
            <w:top w:val="none" w:sz="0" w:space="0" w:color="auto"/>
            <w:left w:val="none" w:sz="0" w:space="0" w:color="auto"/>
            <w:bottom w:val="none" w:sz="0" w:space="0" w:color="auto"/>
            <w:right w:val="none" w:sz="0" w:space="0" w:color="auto"/>
          </w:divBdr>
          <w:divsChild>
            <w:div w:id="1816409575">
              <w:marLeft w:val="0"/>
              <w:marRight w:val="0"/>
              <w:marTop w:val="0"/>
              <w:marBottom w:val="0"/>
              <w:divBdr>
                <w:top w:val="none" w:sz="0" w:space="0" w:color="auto"/>
                <w:left w:val="none" w:sz="0" w:space="0" w:color="auto"/>
                <w:bottom w:val="none" w:sz="0" w:space="0" w:color="auto"/>
                <w:right w:val="none" w:sz="0" w:space="0" w:color="auto"/>
              </w:divBdr>
              <w:divsChild>
                <w:div w:id="1969166190">
                  <w:marLeft w:val="0"/>
                  <w:marRight w:val="-6084"/>
                  <w:marTop w:val="0"/>
                  <w:marBottom w:val="0"/>
                  <w:divBdr>
                    <w:top w:val="none" w:sz="0" w:space="0" w:color="auto"/>
                    <w:left w:val="none" w:sz="0" w:space="0" w:color="auto"/>
                    <w:bottom w:val="none" w:sz="0" w:space="0" w:color="auto"/>
                    <w:right w:val="none" w:sz="0" w:space="0" w:color="auto"/>
                  </w:divBdr>
                  <w:divsChild>
                    <w:div w:id="250050518">
                      <w:marLeft w:val="0"/>
                      <w:marRight w:val="5604"/>
                      <w:marTop w:val="0"/>
                      <w:marBottom w:val="0"/>
                      <w:divBdr>
                        <w:top w:val="none" w:sz="0" w:space="0" w:color="auto"/>
                        <w:left w:val="none" w:sz="0" w:space="0" w:color="auto"/>
                        <w:bottom w:val="none" w:sz="0" w:space="0" w:color="auto"/>
                        <w:right w:val="none" w:sz="0" w:space="0" w:color="auto"/>
                      </w:divBdr>
                      <w:divsChild>
                        <w:div w:id="596064337">
                          <w:marLeft w:val="0"/>
                          <w:marRight w:val="0"/>
                          <w:marTop w:val="0"/>
                          <w:marBottom w:val="0"/>
                          <w:divBdr>
                            <w:top w:val="none" w:sz="0" w:space="0" w:color="auto"/>
                            <w:left w:val="none" w:sz="0" w:space="0" w:color="auto"/>
                            <w:bottom w:val="none" w:sz="0" w:space="0" w:color="auto"/>
                            <w:right w:val="none" w:sz="0" w:space="0" w:color="auto"/>
                          </w:divBdr>
                          <w:divsChild>
                            <w:div w:id="1809086767">
                              <w:marLeft w:val="0"/>
                              <w:marRight w:val="0"/>
                              <w:marTop w:val="120"/>
                              <w:marBottom w:val="360"/>
                              <w:divBdr>
                                <w:top w:val="none" w:sz="0" w:space="0" w:color="auto"/>
                                <w:left w:val="none" w:sz="0" w:space="0" w:color="auto"/>
                                <w:bottom w:val="none" w:sz="0" w:space="0" w:color="auto"/>
                                <w:right w:val="none" w:sz="0" w:space="0" w:color="auto"/>
                              </w:divBdr>
                              <w:divsChild>
                                <w:div w:id="1867017667">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175359">
      <w:bodyDiv w:val="1"/>
      <w:marLeft w:val="0"/>
      <w:marRight w:val="0"/>
      <w:marTop w:val="0"/>
      <w:marBottom w:val="0"/>
      <w:divBdr>
        <w:top w:val="none" w:sz="0" w:space="0" w:color="auto"/>
        <w:left w:val="none" w:sz="0" w:space="0" w:color="auto"/>
        <w:bottom w:val="none" w:sz="0" w:space="0" w:color="auto"/>
        <w:right w:val="none" w:sz="0" w:space="0" w:color="auto"/>
      </w:divBdr>
      <w:divsChild>
        <w:div w:id="586496897">
          <w:marLeft w:val="0"/>
          <w:marRight w:val="1"/>
          <w:marTop w:val="0"/>
          <w:marBottom w:val="0"/>
          <w:divBdr>
            <w:top w:val="none" w:sz="0" w:space="0" w:color="auto"/>
            <w:left w:val="none" w:sz="0" w:space="0" w:color="auto"/>
            <w:bottom w:val="none" w:sz="0" w:space="0" w:color="auto"/>
            <w:right w:val="none" w:sz="0" w:space="0" w:color="auto"/>
          </w:divBdr>
          <w:divsChild>
            <w:div w:id="1592280997">
              <w:marLeft w:val="0"/>
              <w:marRight w:val="0"/>
              <w:marTop w:val="0"/>
              <w:marBottom w:val="0"/>
              <w:divBdr>
                <w:top w:val="none" w:sz="0" w:space="0" w:color="auto"/>
                <w:left w:val="none" w:sz="0" w:space="0" w:color="auto"/>
                <w:bottom w:val="none" w:sz="0" w:space="0" w:color="auto"/>
                <w:right w:val="none" w:sz="0" w:space="0" w:color="auto"/>
              </w:divBdr>
              <w:divsChild>
                <w:div w:id="100073805">
                  <w:marLeft w:val="0"/>
                  <w:marRight w:val="1"/>
                  <w:marTop w:val="0"/>
                  <w:marBottom w:val="0"/>
                  <w:divBdr>
                    <w:top w:val="none" w:sz="0" w:space="0" w:color="auto"/>
                    <w:left w:val="none" w:sz="0" w:space="0" w:color="auto"/>
                    <w:bottom w:val="none" w:sz="0" w:space="0" w:color="auto"/>
                    <w:right w:val="none" w:sz="0" w:space="0" w:color="auto"/>
                  </w:divBdr>
                  <w:divsChild>
                    <w:div w:id="2119831606">
                      <w:marLeft w:val="0"/>
                      <w:marRight w:val="0"/>
                      <w:marTop w:val="0"/>
                      <w:marBottom w:val="0"/>
                      <w:divBdr>
                        <w:top w:val="none" w:sz="0" w:space="0" w:color="auto"/>
                        <w:left w:val="none" w:sz="0" w:space="0" w:color="auto"/>
                        <w:bottom w:val="none" w:sz="0" w:space="0" w:color="auto"/>
                        <w:right w:val="none" w:sz="0" w:space="0" w:color="auto"/>
                      </w:divBdr>
                      <w:divsChild>
                        <w:div w:id="1759711833">
                          <w:marLeft w:val="0"/>
                          <w:marRight w:val="0"/>
                          <w:marTop w:val="0"/>
                          <w:marBottom w:val="0"/>
                          <w:divBdr>
                            <w:top w:val="none" w:sz="0" w:space="0" w:color="auto"/>
                            <w:left w:val="none" w:sz="0" w:space="0" w:color="auto"/>
                            <w:bottom w:val="none" w:sz="0" w:space="0" w:color="auto"/>
                            <w:right w:val="none" w:sz="0" w:space="0" w:color="auto"/>
                          </w:divBdr>
                          <w:divsChild>
                            <w:div w:id="1913350447">
                              <w:marLeft w:val="0"/>
                              <w:marRight w:val="0"/>
                              <w:marTop w:val="120"/>
                              <w:marBottom w:val="360"/>
                              <w:divBdr>
                                <w:top w:val="none" w:sz="0" w:space="0" w:color="auto"/>
                                <w:left w:val="none" w:sz="0" w:space="0" w:color="auto"/>
                                <w:bottom w:val="none" w:sz="0" w:space="0" w:color="auto"/>
                                <w:right w:val="none" w:sz="0" w:space="0" w:color="auto"/>
                              </w:divBdr>
                              <w:divsChild>
                                <w:div w:id="861623682">
                                  <w:marLeft w:val="380"/>
                                  <w:marRight w:val="0"/>
                                  <w:marTop w:val="0"/>
                                  <w:marBottom w:val="0"/>
                                  <w:divBdr>
                                    <w:top w:val="none" w:sz="0" w:space="0" w:color="auto"/>
                                    <w:left w:val="none" w:sz="0" w:space="0" w:color="auto"/>
                                    <w:bottom w:val="none" w:sz="0" w:space="0" w:color="auto"/>
                                    <w:right w:val="none" w:sz="0" w:space="0" w:color="auto"/>
                                  </w:divBdr>
                                  <w:divsChild>
                                    <w:div w:id="785990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364155">
      <w:bodyDiv w:val="1"/>
      <w:marLeft w:val="0"/>
      <w:marRight w:val="0"/>
      <w:marTop w:val="0"/>
      <w:marBottom w:val="0"/>
      <w:divBdr>
        <w:top w:val="none" w:sz="0" w:space="0" w:color="auto"/>
        <w:left w:val="none" w:sz="0" w:space="0" w:color="auto"/>
        <w:bottom w:val="none" w:sz="0" w:space="0" w:color="auto"/>
        <w:right w:val="none" w:sz="0" w:space="0" w:color="auto"/>
      </w:divBdr>
      <w:divsChild>
        <w:div w:id="1430152619">
          <w:marLeft w:val="0"/>
          <w:marRight w:val="1"/>
          <w:marTop w:val="0"/>
          <w:marBottom w:val="0"/>
          <w:divBdr>
            <w:top w:val="none" w:sz="0" w:space="0" w:color="auto"/>
            <w:left w:val="none" w:sz="0" w:space="0" w:color="auto"/>
            <w:bottom w:val="none" w:sz="0" w:space="0" w:color="auto"/>
            <w:right w:val="none" w:sz="0" w:space="0" w:color="auto"/>
          </w:divBdr>
          <w:divsChild>
            <w:div w:id="192159008">
              <w:marLeft w:val="0"/>
              <w:marRight w:val="0"/>
              <w:marTop w:val="0"/>
              <w:marBottom w:val="0"/>
              <w:divBdr>
                <w:top w:val="none" w:sz="0" w:space="0" w:color="auto"/>
                <w:left w:val="none" w:sz="0" w:space="0" w:color="auto"/>
                <w:bottom w:val="none" w:sz="0" w:space="0" w:color="auto"/>
                <w:right w:val="none" w:sz="0" w:space="0" w:color="auto"/>
              </w:divBdr>
              <w:divsChild>
                <w:div w:id="201400853">
                  <w:marLeft w:val="0"/>
                  <w:marRight w:val="1"/>
                  <w:marTop w:val="0"/>
                  <w:marBottom w:val="0"/>
                  <w:divBdr>
                    <w:top w:val="none" w:sz="0" w:space="0" w:color="auto"/>
                    <w:left w:val="none" w:sz="0" w:space="0" w:color="auto"/>
                    <w:bottom w:val="none" w:sz="0" w:space="0" w:color="auto"/>
                    <w:right w:val="none" w:sz="0" w:space="0" w:color="auto"/>
                  </w:divBdr>
                  <w:divsChild>
                    <w:div w:id="1413430453">
                      <w:marLeft w:val="0"/>
                      <w:marRight w:val="0"/>
                      <w:marTop w:val="0"/>
                      <w:marBottom w:val="0"/>
                      <w:divBdr>
                        <w:top w:val="none" w:sz="0" w:space="0" w:color="auto"/>
                        <w:left w:val="none" w:sz="0" w:space="0" w:color="auto"/>
                        <w:bottom w:val="none" w:sz="0" w:space="0" w:color="auto"/>
                        <w:right w:val="none" w:sz="0" w:space="0" w:color="auto"/>
                      </w:divBdr>
                      <w:divsChild>
                        <w:div w:id="761071865">
                          <w:marLeft w:val="0"/>
                          <w:marRight w:val="0"/>
                          <w:marTop w:val="0"/>
                          <w:marBottom w:val="0"/>
                          <w:divBdr>
                            <w:top w:val="none" w:sz="0" w:space="0" w:color="auto"/>
                            <w:left w:val="none" w:sz="0" w:space="0" w:color="auto"/>
                            <w:bottom w:val="none" w:sz="0" w:space="0" w:color="auto"/>
                            <w:right w:val="none" w:sz="0" w:space="0" w:color="auto"/>
                          </w:divBdr>
                          <w:divsChild>
                            <w:div w:id="1795246366">
                              <w:marLeft w:val="0"/>
                              <w:marRight w:val="0"/>
                              <w:marTop w:val="120"/>
                              <w:marBottom w:val="360"/>
                              <w:divBdr>
                                <w:top w:val="none" w:sz="0" w:space="0" w:color="auto"/>
                                <w:left w:val="none" w:sz="0" w:space="0" w:color="auto"/>
                                <w:bottom w:val="none" w:sz="0" w:space="0" w:color="auto"/>
                                <w:right w:val="none" w:sz="0" w:space="0" w:color="auto"/>
                              </w:divBdr>
                              <w:divsChild>
                                <w:div w:id="857431970">
                                  <w:marLeft w:val="0"/>
                                  <w:marRight w:val="0"/>
                                  <w:marTop w:val="0"/>
                                  <w:marBottom w:val="0"/>
                                  <w:divBdr>
                                    <w:top w:val="none" w:sz="0" w:space="0" w:color="auto"/>
                                    <w:left w:val="none" w:sz="0" w:space="0" w:color="auto"/>
                                    <w:bottom w:val="none" w:sz="0" w:space="0" w:color="auto"/>
                                    <w:right w:val="none" w:sz="0" w:space="0" w:color="auto"/>
                                  </w:divBdr>
                                </w:div>
                                <w:div w:id="15748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3809">
      <w:bodyDiv w:val="1"/>
      <w:marLeft w:val="0"/>
      <w:marRight w:val="0"/>
      <w:marTop w:val="0"/>
      <w:marBottom w:val="0"/>
      <w:divBdr>
        <w:top w:val="none" w:sz="0" w:space="0" w:color="auto"/>
        <w:left w:val="none" w:sz="0" w:space="0" w:color="auto"/>
        <w:bottom w:val="none" w:sz="0" w:space="0" w:color="auto"/>
        <w:right w:val="none" w:sz="0" w:space="0" w:color="auto"/>
      </w:divBdr>
      <w:divsChild>
        <w:div w:id="1301836704">
          <w:marLeft w:val="0"/>
          <w:marRight w:val="1"/>
          <w:marTop w:val="0"/>
          <w:marBottom w:val="0"/>
          <w:divBdr>
            <w:top w:val="none" w:sz="0" w:space="0" w:color="auto"/>
            <w:left w:val="none" w:sz="0" w:space="0" w:color="auto"/>
            <w:bottom w:val="none" w:sz="0" w:space="0" w:color="auto"/>
            <w:right w:val="none" w:sz="0" w:space="0" w:color="auto"/>
          </w:divBdr>
          <w:divsChild>
            <w:div w:id="1315523117">
              <w:marLeft w:val="0"/>
              <w:marRight w:val="0"/>
              <w:marTop w:val="0"/>
              <w:marBottom w:val="0"/>
              <w:divBdr>
                <w:top w:val="none" w:sz="0" w:space="0" w:color="auto"/>
                <w:left w:val="none" w:sz="0" w:space="0" w:color="auto"/>
                <w:bottom w:val="none" w:sz="0" w:space="0" w:color="auto"/>
                <w:right w:val="none" w:sz="0" w:space="0" w:color="auto"/>
              </w:divBdr>
              <w:divsChild>
                <w:div w:id="1219784153">
                  <w:marLeft w:val="0"/>
                  <w:marRight w:val="1"/>
                  <w:marTop w:val="0"/>
                  <w:marBottom w:val="0"/>
                  <w:divBdr>
                    <w:top w:val="none" w:sz="0" w:space="0" w:color="auto"/>
                    <w:left w:val="none" w:sz="0" w:space="0" w:color="auto"/>
                    <w:bottom w:val="none" w:sz="0" w:space="0" w:color="auto"/>
                    <w:right w:val="none" w:sz="0" w:space="0" w:color="auto"/>
                  </w:divBdr>
                  <w:divsChild>
                    <w:div w:id="937373978">
                      <w:marLeft w:val="0"/>
                      <w:marRight w:val="0"/>
                      <w:marTop w:val="0"/>
                      <w:marBottom w:val="0"/>
                      <w:divBdr>
                        <w:top w:val="none" w:sz="0" w:space="0" w:color="auto"/>
                        <w:left w:val="none" w:sz="0" w:space="0" w:color="auto"/>
                        <w:bottom w:val="none" w:sz="0" w:space="0" w:color="auto"/>
                        <w:right w:val="none" w:sz="0" w:space="0" w:color="auto"/>
                      </w:divBdr>
                      <w:divsChild>
                        <w:div w:id="1750224272">
                          <w:marLeft w:val="0"/>
                          <w:marRight w:val="0"/>
                          <w:marTop w:val="0"/>
                          <w:marBottom w:val="0"/>
                          <w:divBdr>
                            <w:top w:val="none" w:sz="0" w:space="0" w:color="auto"/>
                            <w:left w:val="none" w:sz="0" w:space="0" w:color="auto"/>
                            <w:bottom w:val="none" w:sz="0" w:space="0" w:color="auto"/>
                            <w:right w:val="none" w:sz="0" w:space="0" w:color="auto"/>
                          </w:divBdr>
                          <w:divsChild>
                            <w:div w:id="313682901">
                              <w:marLeft w:val="0"/>
                              <w:marRight w:val="0"/>
                              <w:marTop w:val="120"/>
                              <w:marBottom w:val="360"/>
                              <w:divBdr>
                                <w:top w:val="none" w:sz="0" w:space="0" w:color="auto"/>
                                <w:left w:val="none" w:sz="0" w:space="0" w:color="auto"/>
                                <w:bottom w:val="none" w:sz="0" w:space="0" w:color="auto"/>
                                <w:right w:val="none" w:sz="0" w:space="0" w:color="auto"/>
                              </w:divBdr>
                              <w:divsChild>
                                <w:div w:id="1779175836">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427102">
      <w:bodyDiv w:val="1"/>
      <w:marLeft w:val="0"/>
      <w:marRight w:val="0"/>
      <w:marTop w:val="0"/>
      <w:marBottom w:val="0"/>
      <w:divBdr>
        <w:top w:val="none" w:sz="0" w:space="0" w:color="auto"/>
        <w:left w:val="none" w:sz="0" w:space="0" w:color="auto"/>
        <w:bottom w:val="none" w:sz="0" w:space="0" w:color="auto"/>
        <w:right w:val="none" w:sz="0" w:space="0" w:color="auto"/>
      </w:divBdr>
      <w:divsChild>
        <w:div w:id="1598248559">
          <w:marLeft w:val="0"/>
          <w:marRight w:val="1"/>
          <w:marTop w:val="0"/>
          <w:marBottom w:val="0"/>
          <w:divBdr>
            <w:top w:val="none" w:sz="0" w:space="0" w:color="auto"/>
            <w:left w:val="none" w:sz="0" w:space="0" w:color="auto"/>
            <w:bottom w:val="none" w:sz="0" w:space="0" w:color="auto"/>
            <w:right w:val="none" w:sz="0" w:space="0" w:color="auto"/>
          </w:divBdr>
          <w:divsChild>
            <w:div w:id="660157666">
              <w:marLeft w:val="0"/>
              <w:marRight w:val="0"/>
              <w:marTop w:val="0"/>
              <w:marBottom w:val="0"/>
              <w:divBdr>
                <w:top w:val="none" w:sz="0" w:space="0" w:color="auto"/>
                <w:left w:val="none" w:sz="0" w:space="0" w:color="auto"/>
                <w:bottom w:val="none" w:sz="0" w:space="0" w:color="auto"/>
                <w:right w:val="none" w:sz="0" w:space="0" w:color="auto"/>
              </w:divBdr>
              <w:divsChild>
                <w:div w:id="298537557">
                  <w:marLeft w:val="0"/>
                  <w:marRight w:val="1"/>
                  <w:marTop w:val="0"/>
                  <w:marBottom w:val="0"/>
                  <w:divBdr>
                    <w:top w:val="none" w:sz="0" w:space="0" w:color="auto"/>
                    <w:left w:val="none" w:sz="0" w:space="0" w:color="auto"/>
                    <w:bottom w:val="none" w:sz="0" w:space="0" w:color="auto"/>
                    <w:right w:val="none" w:sz="0" w:space="0" w:color="auto"/>
                  </w:divBdr>
                  <w:divsChild>
                    <w:div w:id="1179735103">
                      <w:marLeft w:val="0"/>
                      <w:marRight w:val="0"/>
                      <w:marTop w:val="0"/>
                      <w:marBottom w:val="0"/>
                      <w:divBdr>
                        <w:top w:val="none" w:sz="0" w:space="0" w:color="auto"/>
                        <w:left w:val="none" w:sz="0" w:space="0" w:color="auto"/>
                        <w:bottom w:val="none" w:sz="0" w:space="0" w:color="auto"/>
                        <w:right w:val="none" w:sz="0" w:space="0" w:color="auto"/>
                      </w:divBdr>
                      <w:divsChild>
                        <w:div w:id="2013335238">
                          <w:marLeft w:val="0"/>
                          <w:marRight w:val="0"/>
                          <w:marTop w:val="0"/>
                          <w:marBottom w:val="0"/>
                          <w:divBdr>
                            <w:top w:val="none" w:sz="0" w:space="0" w:color="auto"/>
                            <w:left w:val="none" w:sz="0" w:space="0" w:color="auto"/>
                            <w:bottom w:val="none" w:sz="0" w:space="0" w:color="auto"/>
                            <w:right w:val="none" w:sz="0" w:space="0" w:color="auto"/>
                          </w:divBdr>
                          <w:divsChild>
                            <w:div w:id="50036504">
                              <w:marLeft w:val="0"/>
                              <w:marRight w:val="0"/>
                              <w:marTop w:val="120"/>
                              <w:marBottom w:val="360"/>
                              <w:divBdr>
                                <w:top w:val="none" w:sz="0" w:space="0" w:color="auto"/>
                                <w:left w:val="none" w:sz="0" w:space="0" w:color="auto"/>
                                <w:bottom w:val="none" w:sz="0" w:space="0" w:color="auto"/>
                                <w:right w:val="none" w:sz="0" w:space="0" w:color="auto"/>
                              </w:divBdr>
                              <w:divsChild>
                                <w:div w:id="1357344199">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466081">
      <w:bodyDiv w:val="1"/>
      <w:marLeft w:val="0"/>
      <w:marRight w:val="0"/>
      <w:marTop w:val="0"/>
      <w:marBottom w:val="0"/>
      <w:divBdr>
        <w:top w:val="none" w:sz="0" w:space="0" w:color="auto"/>
        <w:left w:val="none" w:sz="0" w:space="0" w:color="auto"/>
        <w:bottom w:val="none" w:sz="0" w:space="0" w:color="auto"/>
        <w:right w:val="none" w:sz="0" w:space="0" w:color="auto"/>
      </w:divBdr>
      <w:divsChild>
        <w:div w:id="691033182">
          <w:marLeft w:val="0"/>
          <w:marRight w:val="0"/>
          <w:marTop w:val="0"/>
          <w:marBottom w:val="0"/>
          <w:divBdr>
            <w:top w:val="none" w:sz="0" w:space="0" w:color="auto"/>
            <w:left w:val="none" w:sz="0" w:space="0" w:color="auto"/>
            <w:bottom w:val="none" w:sz="0" w:space="0" w:color="auto"/>
            <w:right w:val="none" w:sz="0" w:space="0" w:color="auto"/>
          </w:divBdr>
        </w:div>
        <w:div w:id="1320887238">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4635">
      <w:bodyDiv w:val="1"/>
      <w:marLeft w:val="0"/>
      <w:marRight w:val="0"/>
      <w:marTop w:val="0"/>
      <w:marBottom w:val="0"/>
      <w:divBdr>
        <w:top w:val="none" w:sz="0" w:space="0" w:color="auto"/>
        <w:left w:val="none" w:sz="0" w:space="0" w:color="auto"/>
        <w:bottom w:val="none" w:sz="0" w:space="0" w:color="auto"/>
        <w:right w:val="none" w:sz="0" w:space="0" w:color="auto"/>
      </w:divBdr>
      <w:divsChild>
        <w:div w:id="2040472358">
          <w:marLeft w:val="0"/>
          <w:marRight w:val="0"/>
          <w:marTop w:val="0"/>
          <w:marBottom w:val="0"/>
          <w:divBdr>
            <w:top w:val="none" w:sz="0" w:space="0" w:color="auto"/>
            <w:left w:val="none" w:sz="0" w:space="0" w:color="auto"/>
            <w:bottom w:val="none" w:sz="0" w:space="0" w:color="auto"/>
            <w:right w:val="none" w:sz="0" w:space="0" w:color="auto"/>
          </w:divBdr>
          <w:divsChild>
            <w:div w:id="389891063">
              <w:marLeft w:val="0"/>
              <w:marRight w:val="0"/>
              <w:marTop w:val="0"/>
              <w:marBottom w:val="0"/>
              <w:divBdr>
                <w:top w:val="none" w:sz="0" w:space="0" w:color="auto"/>
                <w:left w:val="none" w:sz="0" w:space="0" w:color="auto"/>
                <w:bottom w:val="none" w:sz="0" w:space="0" w:color="auto"/>
                <w:right w:val="none" w:sz="0" w:space="0" w:color="auto"/>
              </w:divBdr>
              <w:divsChild>
                <w:div w:id="1674338535">
                  <w:marLeft w:val="0"/>
                  <w:marRight w:val="0"/>
                  <w:marTop w:val="0"/>
                  <w:marBottom w:val="0"/>
                  <w:divBdr>
                    <w:top w:val="none" w:sz="0" w:space="0" w:color="auto"/>
                    <w:left w:val="none" w:sz="0" w:space="0" w:color="auto"/>
                    <w:bottom w:val="none" w:sz="0" w:space="0" w:color="auto"/>
                    <w:right w:val="none" w:sz="0" w:space="0" w:color="auto"/>
                  </w:divBdr>
                  <w:divsChild>
                    <w:div w:id="84542664">
                      <w:marLeft w:val="0"/>
                      <w:marRight w:val="0"/>
                      <w:marTop w:val="0"/>
                      <w:marBottom w:val="0"/>
                      <w:divBdr>
                        <w:top w:val="none" w:sz="0" w:space="0" w:color="auto"/>
                        <w:left w:val="none" w:sz="0" w:space="0" w:color="auto"/>
                        <w:bottom w:val="none" w:sz="0" w:space="0" w:color="auto"/>
                        <w:right w:val="none" w:sz="0" w:space="0" w:color="auto"/>
                      </w:divBdr>
                      <w:divsChild>
                        <w:div w:id="1668093657">
                          <w:marLeft w:val="0"/>
                          <w:marRight w:val="0"/>
                          <w:marTop w:val="0"/>
                          <w:marBottom w:val="0"/>
                          <w:divBdr>
                            <w:top w:val="none" w:sz="0" w:space="0" w:color="auto"/>
                            <w:left w:val="none" w:sz="0" w:space="0" w:color="auto"/>
                            <w:bottom w:val="none" w:sz="0" w:space="0" w:color="auto"/>
                            <w:right w:val="none" w:sz="0" w:space="0" w:color="auto"/>
                          </w:divBdr>
                          <w:divsChild>
                            <w:div w:id="246696577">
                              <w:marLeft w:val="0"/>
                              <w:marRight w:val="0"/>
                              <w:marTop w:val="0"/>
                              <w:marBottom w:val="0"/>
                              <w:divBdr>
                                <w:top w:val="none" w:sz="0" w:space="0" w:color="auto"/>
                                <w:left w:val="none" w:sz="0" w:space="0" w:color="auto"/>
                                <w:bottom w:val="none" w:sz="0" w:space="0" w:color="auto"/>
                                <w:right w:val="none" w:sz="0" w:space="0" w:color="auto"/>
                              </w:divBdr>
                              <w:divsChild>
                                <w:div w:id="1223637807">
                                  <w:marLeft w:val="0"/>
                                  <w:marRight w:val="0"/>
                                  <w:marTop w:val="0"/>
                                  <w:marBottom w:val="0"/>
                                  <w:divBdr>
                                    <w:top w:val="none" w:sz="0" w:space="0" w:color="auto"/>
                                    <w:left w:val="none" w:sz="0" w:space="0" w:color="auto"/>
                                    <w:bottom w:val="none" w:sz="0" w:space="0" w:color="auto"/>
                                    <w:right w:val="none" w:sz="0" w:space="0" w:color="auto"/>
                                  </w:divBdr>
                                  <w:divsChild>
                                    <w:div w:id="1871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879117">
      <w:bodyDiv w:val="1"/>
      <w:marLeft w:val="0"/>
      <w:marRight w:val="0"/>
      <w:marTop w:val="0"/>
      <w:marBottom w:val="0"/>
      <w:divBdr>
        <w:top w:val="none" w:sz="0" w:space="0" w:color="auto"/>
        <w:left w:val="none" w:sz="0" w:space="0" w:color="auto"/>
        <w:bottom w:val="none" w:sz="0" w:space="0" w:color="auto"/>
        <w:right w:val="none" w:sz="0" w:space="0" w:color="auto"/>
      </w:divBdr>
      <w:divsChild>
        <w:div w:id="1129086271">
          <w:marLeft w:val="0"/>
          <w:marRight w:val="0"/>
          <w:marTop w:val="0"/>
          <w:marBottom w:val="0"/>
          <w:divBdr>
            <w:top w:val="none" w:sz="0" w:space="0" w:color="auto"/>
            <w:left w:val="none" w:sz="0" w:space="0" w:color="auto"/>
            <w:bottom w:val="none" w:sz="0" w:space="0" w:color="auto"/>
            <w:right w:val="none" w:sz="0" w:space="0" w:color="auto"/>
          </w:divBdr>
          <w:divsChild>
            <w:div w:id="515538037">
              <w:marLeft w:val="0"/>
              <w:marRight w:val="0"/>
              <w:marTop w:val="0"/>
              <w:marBottom w:val="0"/>
              <w:divBdr>
                <w:top w:val="none" w:sz="0" w:space="0" w:color="auto"/>
                <w:left w:val="none" w:sz="0" w:space="0" w:color="auto"/>
                <w:bottom w:val="none" w:sz="0" w:space="0" w:color="auto"/>
                <w:right w:val="none" w:sz="0" w:space="0" w:color="auto"/>
              </w:divBdr>
              <w:divsChild>
                <w:div w:id="1449202787">
                  <w:marLeft w:val="0"/>
                  <w:marRight w:val="0"/>
                  <w:marTop w:val="0"/>
                  <w:marBottom w:val="0"/>
                  <w:divBdr>
                    <w:top w:val="none" w:sz="0" w:space="0" w:color="auto"/>
                    <w:left w:val="none" w:sz="0" w:space="0" w:color="auto"/>
                    <w:bottom w:val="none" w:sz="0" w:space="0" w:color="auto"/>
                    <w:right w:val="none" w:sz="0" w:space="0" w:color="auto"/>
                  </w:divBdr>
                  <w:divsChild>
                    <w:div w:id="223832797">
                      <w:marLeft w:val="0"/>
                      <w:marRight w:val="0"/>
                      <w:marTop w:val="0"/>
                      <w:marBottom w:val="0"/>
                      <w:divBdr>
                        <w:top w:val="none" w:sz="0" w:space="0" w:color="auto"/>
                        <w:left w:val="none" w:sz="0" w:space="0" w:color="auto"/>
                        <w:bottom w:val="none" w:sz="0" w:space="0" w:color="auto"/>
                        <w:right w:val="none" w:sz="0" w:space="0" w:color="auto"/>
                      </w:divBdr>
                      <w:divsChild>
                        <w:div w:id="29502758">
                          <w:marLeft w:val="0"/>
                          <w:marRight w:val="0"/>
                          <w:marTop w:val="0"/>
                          <w:marBottom w:val="0"/>
                          <w:divBdr>
                            <w:top w:val="none" w:sz="0" w:space="0" w:color="auto"/>
                            <w:left w:val="none" w:sz="0" w:space="0" w:color="auto"/>
                            <w:bottom w:val="none" w:sz="0" w:space="0" w:color="auto"/>
                            <w:right w:val="none" w:sz="0" w:space="0" w:color="auto"/>
                          </w:divBdr>
                          <w:divsChild>
                            <w:div w:id="83307243">
                              <w:marLeft w:val="0"/>
                              <w:marRight w:val="0"/>
                              <w:marTop w:val="0"/>
                              <w:marBottom w:val="0"/>
                              <w:divBdr>
                                <w:top w:val="none" w:sz="0" w:space="0" w:color="auto"/>
                                <w:left w:val="none" w:sz="0" w:space="0" w:color="auto"/>
                                <w:bottom w:val="none" w:sz="0" w:space="0" w:color="auto"/>
                                <w:right w:val="none" w:sz="0" w:space="0" w:color="auto"/>
                              </w:divBdr>
                              <w:divsChild>
                                <w:div w:id="245385888">
                                  <w:marLeft w:val="0"/>
                                  <w:marRight w:val="0"/>
                                  <w:marTop w:val="0"/>
                                  <w:marBottom w:val="0"/>
                                  <w:divBdr>
                                    <w:top w:val="none" w:sz="0" w:space="0" w:color="auto"/>
                                    <w:left w:val="none" w:sz="0" w:space="0" w:color="auto"/>
                                    <w:bottom w:val="none" w:sz="0" w:space="0" w:color="auto"/>
                                    <w:right w:val="none" w:sz="0" w:space="0" w:color="auto"/>
                                  </w:divBdr>
                                  <w:divsChild>
                                    <w:div w:id="1245920988">
                                      <w:marLeft w:val="0"/>
                                      <w:marRight w:val="0"/>
                                      <w:marTop w:val="0"/>
                                      <w:marBottom w:val="0"/>
                                      <w:divBdr>
                                        <w:top w:val="none" w:sz="0" w:space="0" w:color="auto"/>
                                        <w:left w:val="none" w:sz="0" w:space="0" w:color="auto"/>
                                        <w:bottom w:val="none" w:sz="0" w:space="0" w:color="auto"/>
                                        <w:right w:val="none" w:sz="0" w:space="0" w:color="auto"/>
                                      </w:divBdr>
                                      <w:divsChild>
                                        <w:div w:id="1811551412">
                                          <w:marLeft w:val="0"/>
                                          <w:marRight w:val="0"/>
                                          <w:marTop w:val="0"/>
                                          <w:marBottom w:val="0"/>
                                          <w:divBdr>
                                            <w:top w:val="none" w:sz="0" w:space="0" w:color="auto"/>
                                            <w:left w:val="none" w:sz="0" w:space="0" w:color="auto"/>
                                            <w:bottom w:val="none" w:sz="0" w:space="0" w:color="auto"/>
                                            <w:right w:val="none" w:sz="0" w:space="0" w:color="auto"/>
                                          </w:divBdr>
                                          <w:divsChild>
                                            <w:div w:id="1426422241">
                                              <w:marLeft w:val="0"/>
                                              <w:marRight w:val="0"/>
                                              <w:marTop w:val="0"/>
                                              <w:marBottom w:val="0"/>
                                              <w:divBdr>
                                                <w:top w:val="none" w:sz="0" w:space="0" w:color="auto"/>
                                                <w:left w:val="none" w:sz="0" w:space="0" w:color="auto"/>
                                                <w:bottom w:val="none" w:sz="0" w:space="0" w:color="auto"/>
                                                <w:right w:val="none" w:sz="0" w:space="0" w:color="auto"/>
                                              </w:divBdr>
                                              <w:divsChild>
                                                <w:div w:id="362635646">
                                                  <w:marLeft w:val="0"/>
                                                  <w:marRight w:val="0"/>
                                                  <w:marTop w:val="0"/>
                                                  <w:marBottom w:val="0"/>
                                                  <w:divBdr>
                                                    <w:top w:val="none" w:sz="0" w:space="0" w:color="auto"/>
                                                    <w:left w:val="none" w:sz="0" w:space="0" w:color="auto"/>
                                                    <w:bottom w:val="none" w:sz="0" w:space="0" w:color="auto"/>
                                                    <w:right w:val="none" w:sz="0" w:space="0" w:color="auto"/>
                                                  </w:divBdr>
                                                  <w:divsChild>
                                                    <w:div w:id="1991398466">
                                                      <w:marLeft w:val="0"/>
                                                      <w:marRight w:val="0"/>
                                                      <w:marTop w:val="0"/>
                                                      <w:marBottom w:val="0"/>
                                                      <w:divBdr>
                                                        <w:top w:val="none" w:sz="0" w:space="0" w:color="auto"/>
                                                        <w:left w:val="none" w:sz="0" w:space="0" w:color="auto"/>
                                                        <w:bottom w:val="none" w:sz="0" w:space="0" w:color="auto"/>
                                                        <w:right w:val="none" w:sz="0" w:space="0" w:color="auto"/>
                                                      </w:divBdr>
                                                      <w:divsChild>
                                                        <w:div w:id="1664431394">
                                                          <w:marLeft w:val="0"/>
                                                          <w:marRight w:val="0"/>
                                                          <w:marTop w:val="0"/>
                                                          <w:marBottom w:val="0"/>
                                                          <w:divBdr>
                                                            <w:top w:val="none" w:sz="0" w:space="0" w:color="auto"/>
                                                            <w:left w:val="none" w:sz="0" w:space="0" w:color="auto"/>
                                                            <w:bottom w:val="none" w:sz="0" w:space="0" w:color="auto"/>
                                                            <w:right w:val="none" w:sz="0" w:space="0" w:color="auto"/>
                                                          </w:divBdr>
                                                          <w:divsChild>
                                                            <w:div w:id="363988992">
                                                              <w:marLeft w:val="0"/>
                                                              <w:marRight w:val="0"/>
                                                              <w:marTop w:val="0"/>
                                                              <w:marBottom w:val="0"/>
                                                              <w:divBdr>
                                                                <w:top w:val="none" w:sz="0" w:space="0" w:color="auto"/>
                                                                <w:left w:val="none" w:sz="0" w:space="0" w:color="auto"/>
                                                                <w:bottom w:val="none" w:sz="0" w:space="0" w:color="auto"/>
                                                                <w:right w:val="none" w:sz="0" w:space="0" w:color="auto"/>
                                                              </w:divBdr>
                                                              <w:divsChild>
                                                                <w:div w:id="286355357">
                                                                  <w:marLeft w:val="0"/>
                                                                  <w:marRight w:val="0"/>
                                                                  <w:marTop w:val="0"/>
                                                                  <w:marBottom w:val="0"/>
                                                                  <w:divBdr>
                                                                    <w:top w:val="none" w:sz="0" w:space="0" w:color="auto"/>
                                                                    <w:left w:val="none" w:sz="0" w:space="0" w:color="auto"/>
                                                                    <w:bottom w:val="none" w:sz="0" w:space="0" w:color="auto"/>
                                                                    <w:right w:val="none" w:sz="0" w:space="0" w:color="auto"/>
                                                                  </w:divBdr>
                                                                </w:div>
                                                                <w:div w:id="983974600">
                                                                  <w:marLeft w:val="0"/>
                                                                  <w:marRight w:val="0"/>
                                                                  <w:marTop w:val="0"/>
                                                                  <w:marBottom w:val="0"/>
                                                                  <w:divBdr>
                                                                    <w:top w:val="none" w:sz="0" w:space="0" w:color="auto"/>
                                                                    <w:left w:val="none" w:sz="0" w:space="0" w:color="auto"/>
                                                                    <w:bottom w:val="none" w:sz="0" w:space="0" w:color="auto"/>
                                                                    <w:right w:val="none" w:sz="0" w:space="0" w:color="auto"/>
                                                                  </w:divBdr>
                                                                  <w:divsChild>
                                                                    <w:div w:id="1589801546">
                                                                      <w:marLeft w:val="0"/>
                                                                      <w:marRight w:val="0"/>
                                                                      <w:marTop w:val="0"/>
                                                                      <w:marBottom w:val="0"/>
                                                                      <w:divBdr>
                                                                        <w:top w:val="none" w:sz="0" w:space="0" w:color="auto"/>
                                                                        <w:left w:val="none" w:sz="0" w:space="0" w:color="auto"/>
                                                                        <w:bottom w:val="none" w:sz="0" w:space="0" w:color="auto"/>
                                                                        <w:right w:val="none" w:sz="0" w:space="0" w:color="auto"/>
                                                                      </w:divBdr>
                                                                      <w:divsChild>
                                                                        <w:div w:id="1279990351">
                                                                          <w:marLeft w:val="0"/>
                                                                          <w:marRight w:val="0"/>
                                                                          <w:marTop w:val="0"/>
                                                                          <w:marBottom w:val="0"/>
                                                                          <w:divBdr>
                                                                            <w:top w:val="none" w:sz="0" w:space="0" w:color="auto"/>
                                                                            <w:left w:val="none" w:sz="0" w:space="0" w:color="auto"/>
                                                                            <w:bottom w:val="none" w:sz="0" w:space="0" w:color="auto"/>
                                                                            <w:right w:val="none" w:sz="0" w:space="0" w:color="auto"/>
                                                                          </w:divBdr>
                                                                          <w:divsChild>
                                                                            <w:div w:id="20460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274935">
                      <w:marLeft w:val="0"/>
                      <w:marRight w:val="0"/>
                      <w:marTop w:val="0"/>
                      <w:marBottom w:val="0"/>
                      <w:divBdr>
                        <w:top w:val="none" w:sz="0" w:space="0" w:color="auto"/>
                        <w:left w:val="none" w:sz="0" w:space="0" w:color="auto"/>
                        <w:bottom w:val="none" w:sz="0" w:space="0" w:color="auto"/>
                        <w:right w:val="none" w:sz="0" w:space="0" w:color="auto"/>
                      </w:divBdr>
                      <w:divsChild>
                        <w:div w:id="227303346">
                          <w:marLeft w:val="0"/>
                          <w:marRight w:val="0"/>
                          <w:marTop w:val="0"/>
                          <w:marBottom w:val="0"/>
                          <w:divBdr>
                            <w:top w:val="none" w:sz="0" w:space="0" w:color="auto"/>
                            <w:left w:val="none" w:sz="0" w:space="0" w:color="auto"/>
                            <w:bottom w:val="none" w:sz="0" w:space="0" w:color="auto"/>
                            <w:right w:val="none" w:sz="0" w:space="0" w:color="auto"/>
                          </w:divBdr>
                          <w:divsChild>
                            <w:div w:id="1636569480">
                              <w:marLeft w:val="0"/>
                              <w:marRight w:val="0"/>
                              <w:marTop w:val="0"/>
                              <w:marBottom w:val="0"/>
                              <w:divBdr>
                                <w:top w:val="none" w:sz="0" w:space="0" w:color="auto"/>
                                <w:left w:val="none" w:sz="0" w:space="0" w:color="auto"/>
                                <w:bottom w:val="none" w:sz="0" w:space="0" w:color="auto"/>
                                <w:right w:val="none" w:sz="0" w:space="0" w:color="auto"/>
                              </w:divBdr>
                              <w:divsChild>
                                <w:div w:id="84348548">
                                  <w:marLeft w:val="0"/>
                                  <w:marRight w:val="0"/>
                                  <w:marTop w:val="0"/>
                                  <w:marBottom w:val="0"/>
                                  <w:divBdr>
                                    <w:top w:val="none" w:sz="0" w:space="0" w:color="auto"/>
                                    <w:left w:val="none" w:sz="0" w:space="0" w:color="auto"/>
                                    <w:bottom w:val="none" w:sz="0" w:space="0" w:color="auto"/>
                                    <w:right w:val="none" w:sz="0" w:space="0" w:color="auto"/>
                                  </w:divBdr>
                                  <w:divsChild>
                                    <w:div w:id="1315179648">
                                      <w:marLeft w:val="0"/>
                                      <w:marRight w:val="0"/>
                                      <w:marTop w:val="0"/>
                                      <w:marBottom w:val="0"/>
                                      <w:divBdr>
                                        <w:top w:val="none" w:sz="0" w:space="0" w:color="auto"/>
                                        <w:left w:val="none" w:sz="0" w:space="0" w:color="auto"/>
                                        <w:bottom w:val="none" w:sz="0" w:space="0" w:color="auto"/>
                                        <w:right w:val="none" w:sz="0" w:space="0" w:color="auto"/>
                                      </w:divBdr>
                                      <w:divsChild>
                                        <w:div w:id="12676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491359">
      <w:bodyDiv w:val="1"/>
      <w:marLeft w:val="0"/>
      <w:marRight w:val="0"/>
      <w:marTop w:val="0"/>
      <w:marBottom w:val="0"/>
      <w:divBdr>
        <w:top w:val="none" w:sz="0" w:space="0" w:color="auto"/>
        <w:left w:val="none" w:sz="0" w:space="0" w:color="auto"/>
        <w:bottom w:val="none" w:sz="0" w:space="0" w:color="auto"/>
        <w:right w:val="none" w:sz="0" w:space="0" w:color="auto"/>
      </w:divBdr>
      <w:divsChild>
        <w:div w:id="128129536">
          <w:marLeft w:val="0"/>
          <w:marRight w:val="0"/>
          <w:marTop w:val="0"/>
          <w:marBottom w:val="0"/>
          <w:divBdr>
            <w:top w:val="none" w:sz="0" w:space="0" w:color="auto"/>
            <w:left w:val="none" w:sz="0" w:space="0" w:color="auto"/>
            <w:bottom w:val="none" w:sz="0" w:space="0" w:color="auto"/>
            <w:right w:val="none" w:sz="0" w:space="0" w:color="auto"/>
          </w:divBdr>
          <w:divsChild>
            <w:div w:id="30304240">
              <w:marLeft w:val="0"/>
              <w:marRight w:val="0"/>
              <w:marTop w:val="0"/>
              <w:marBottom w:val="0"/>
              <w:divBdr>
                <w:top w:val="none" w:sz="0" w:space="0" w:color="auto"/>
                <w:left w:val="none" w:sz="0" w:space="0" w:color="auto"/>
                <w:bottom w:val="none" w:sz="0" w:space="0" w:color="auto"/>
                <w:right w:val="none" w:sz="0" w:space="0" w:color="auto"/>
              </w:divBdr>
              <w:divsChild>
                <w:div w:id="22636765">
                  <w:marLeft w:val="0"/>
                  <w:marRight w:val="0"/>
                  <w:marTop w:val="0"/>
                  <w:marBottom w:val="0"/>
                  <w:divBdr>
                    <w:top w:val="none" w:sz="0" w:space="0" w:color="auto"/>
                    <w:left w:val="none" w:sz="0" w:space="0" w:color="auto"/>
                    <w:bottom w:val="none" w:sz="0" w:space="0" w:color="auto"/>
                    <w:right w:val="none" w:sz="0" w:space="0" w:color="auto"/>
                  </w:divBdr>
                  <w:divsChild>
                    <w:div w:id="1182359519">
                      <w:marLeft w:val="0"/>
                      <w:marRight w:val="0"/>
                      <w:marTop w:val="0"/>
                      <w:marBottom w:val="0"/>
                      <w:divBdr>
                        <w:top w:val="none" w:sz="0" w:space="0" w:color="auto"/>
                        <w:left w:val="none" w:sz="0" w:space="0" w:color="auto"/>
                        <w:bottom w:val="none" w:sz="0" w:space="0" w:color="auto"/>
                        <w:right w:val="none" w:sz="0" w:space="0" w:color="auto"/>
                      </w:divBdr>
                      <w:divsChild>
                        <w:div w:id="852378927">
                          <w:marLeft w:val="0"/>
                          <w:marRight w:val="0"/>
                          <w:marTop w:val="0"/>
                          <w:marBottom w:val="0"/>
                          <w:divBdr>
                            <w:top w:val="none" w:sz="0" w:space="0" w:color="auto"/>
                            <w:left w:val="none" w:sz="0" w:space="0" w:color="auto"/>
                            <w:bottom w:val="none" w:sz="0" w:space="0" w:color="auto"/>
                            <w:right w:val="none" w:sz="0" w:space="0" w:color="auto"/>
                          </w:divBdr>
                          <w:divsChild>
                            <w:div w:id="1207567018">
                              <w:marLeft w:val="0"/>
                              <w:marRight w:val="0"/>
                              <w:marTop w:val="0"/>
                              <w:marBottom w:val="0"/>
                              <w:divBdr>
                                <w:top w:val="none" w:sz="0" w:space="0" w:color="auto"/>
                                <w:left w:val="none" w:sz="0" w:space="0" w:color="auto"/>
                                <w:bottom w:val="none" w:sz="0" w:space="0" w:color="auto"/>
                                <w:right w:val="none" w:sz="0" w:space="0" w:color="auto"/>
                              </w:divBdr>
                              <w:divsChild>
                                <w:div w:id="9893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514446">
      <w:bodyDiv w:val="1"/>
      <w:marLeft w:val="0"/>
      <w:marRight w:val="0"/>
      <w:marTop w:val="0"/>
      <w:marBottom w:val="0"/>
      <w:divBdr>
        <w:top w:val="none" w:sz="0" w:space="0" w:color="auto"/>
        <w:left w:val="none" w:sz="0" w:space="0" w:color="auto"/>
        <w:bottom w:val="none" w:sz="0" w:space="0" w:color="auto"/>
        <w:right w:val="none" w:sz="0" w:space="0" w:color="auto"/>
      </w:divBdr>
      <w:divsChild>
        <w:div w:id="653030308">
          <w:marLeft w:val="0"/>
          <w:marRight w:val="0"/>
          <w:marTop w:val="0"/>
          <w:marBottom w:val="0"/>
          <w:divBdr>
            <w:top w:val="none" w:sz="0" w:space="0" w:color="auto"/>
            <w:left w:val="none" w:sz="0" w:space="0" w:color="auto"/>
            <w:bottom w:val="none" w:sz="0" w:space="0" w:color="auto"/>
            <w:right w:val="none" w:sz="0" w:space="0" w:color="auto"/>
          </w:divBdr>
        </w:div>
        <w:div w:id="1689597533">
          <w:marLeft w:val="0"/>
          <w:marRight w:val="0"/>
          <w:marTop w:val="0"/>
          <w:marBottom w:val="0"/>
          <w:divBdr>
            <w:top w:val="none" w:sz="0" w:space="0" w:color="auto"/>
            <w:left w:val="none" w:sz="0" w:space="0" w:color="auto"/>
            <w:bottom w:val="none" w:sz="0" w:space="0" w:color="auto"/>
            <w:right w:val="none" w:sz="0" w:space="0" w:color="auto"/>
          </w:divBdr>
        </w:div>
      </w:divsChild>
    </w:div>
    <w:div w:id="2040734457">
      <w:bodyDiv w:val="1"/>
      <w:marLeft w:val="0"/>
      <w:marRight w:val="0"/>
      <w:marTop w:val="0"/>
      <w:marBottom w:val="0"/>
      <w:divBdr>
        <w:top w:val="none" w:sz="0" w:space="0" w:color="auto"/>
        <w:left w:val="none" w:sz="0" w:space="0" w:color="auto"/>
        <w:bottom w:val="none" w:sz="0" w:space="0" w:color="auto"/>
        <w:right w:val="none" w:sz="0" w:space="0" w:color="auto"/>
      </w:divBdr>
    </w:div>
    <w:div w:id="2070810553">
      <w:bodyDiv w:val="1"/>
      <w:marLeft w:val="0"/>
      <w:marRight w:val="0"/>
      <w:marTop w:val="0"/>
      <w:marBottom w:val="0"/>
      <w:divBdr>
        <w:top w:val="none" w:sz="0" w:space="0" w:color="auto"/>
        <w:left w:val="none" w:sz="0" w:space="0" w:color="auto"/>
        <w:bottom w:val="none" w:sz="0" w:space="0" w:color="auto"/>
        <w:right w:val="none" w:sz="0" w:space="0" w:color="auto"/>
      </w:divBdr>
      <w:divsChild>
        <w:div w:id="410154736">
          <w:marLeft w:val="0"/>
          <w:marRight w:val="0"/>
          <w:marTop w:val="0"/>
          <w:marBottom w:val="0"/>
          <w:divBdr>
            <w:top w:val="none" w:sz="0" w:space="0" w:color="auto"/>
            <w:left w:val="none" w:sz="0" w:space="0" w:color="auto"/>
            <w:bottom w:val="none" w:sz="0" w:space="0" w:color="auto"/>
            <w:right w:val="none" w:sz="0" w:space="0" w:color="auto"/>
          </w:divBdr>
          <w:divsChild>
            <w:div w:id="1886915892">
              <w:marLeft w:val="0"/>
              <w:marRight w:val="0"/>
              <w:marTop w:val="0"/>
              <w:marBottom w:val="0"/>
              <w:divBdr>
                <w:top w:val="none" w:sz="0" w:space="0" w:color="auto"/>
                <w:left w:val="none" w:sz="0" w:space="0" w:color="auto"/>
                <w:bottom w:val="none" w:sz="0" w:space="0" w:color="auto"/>
                <w:right w:val="none" w:sz="0" w:space="0" w:color="auto"/>
              </w:divBdr>
              <w:divsChild>
                <w:div w:id="1093358821">
                  <w:marLeft w:val="0"/>
                  <w:marRight w:val="0"/>
                  <w:marTop w:val="0"/>
                  <w:marBottom w:val="0"/>
                  <w:divBdr>
                    <w:top w:val="none" w:sz="0" w:space="0" w:color="auto"/>
                    <w:left w:val="none" w:sz="0" w:space="0" w:color="auto"/>
                    <w:bottom w:val="none" w:sz="0" w:space="0" w:color="auto"/>
                    <w:right w:val="none" w:sz="0" w:space="0" w:color="auto"/>
                  </w:divBdr>
                  <w:divsChild>
                    <w:div w:id="1828783403">
                      <w:marLeft w:val="0"/>
                      <w:marRight w:val="0"/>
                      <w:marTop w:val="0"/>
                      <w:marBottom w:val="0"/>
                      <w:divBdr>
                        <w:top w:val="none" w:sz="0" w:space="0" w:color="auto"/>
                        <w:left w:val="none" w:sz="0" w:space="0" w:color="auto"/>
                        <w:bottom w:val="none" w:sz="0" w:space="0" w:color="auto"/>
                        <w:right w:val="none" w:sz="0" w:space="0" w:color="auto"/>
                      </w:divBdr>
                      <w:divsChild>
                        <w:div w:id="949632170">
                          <w:marLeft w:val="0"/>
                          <w:marRight w:val="0"/>
                          <w:marTop w:val="0"/>
                          <w:marBottom w:val="0"/>
                          <w:divBdr>
                            <w:top w:val="none" w:sz="0" w:space="0" w:color="auto"/>
                            <w:left w:val="none" w:sz="0" w:space="0" w:color="auto"/>
                            <w:bottom w:val="none" w:sz="0" w:space="0" w:color="auto"/>
                            <w:right w:val="none" w:sz="0" w:space="0" w:color="auto"/>
                          </w:divBdr>
                          <w:divsChild>
                            <w:div w:id="17580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5394">
      <w:bodyDiv w:val="1"/>
      <w:marLeft w:val="0"/>
      <w:marRight w:val="0"/>
      <w:marTop w:val="0"/>
      <w:marBottom w:val="0"/>
      <w:divBdr>
        <w:top w:val="none" w:sz="0" w:space="0" w:color="auto"/>
        <w:left w:val="none" w:sz="0" w:space="0" w:color="auto"/>
        <w:bottom w:val="none" w:sz="0" w:space="0" w:color="auto"/>
        <w:right w:val="none" w:sz="0" w:space="0" w:color="auto"/>
      </w:divBdr>
    </w:div>
    <w:div w:id="2073505235">
      <w:bodyDiv w:val="1"/>
      <w:marLeft w:val="0"/>
      <w:marRight w:val="0"/>
      <w:marTop w:val="0"/>
      <w:marBottom w:val="0"/>
      <w:divBdr>
        <w:top w:val="none" w:sz="0" w:space="0" w:color="auto"/>
        <w:left w:val="none" w:sz="0" w:space="0" w:color="auto"/>
        <w:bottom w:val="none" w:sz="0" w:space="0" w:color="auto"/>
        <w:right w:val="none" w:sz="0" w:space="0" w:color="auto"/>
      </w:divBdr>
      <w:divsChild>
        <w:div w:id="122962064">
          <w:marLeft w:val="0"/>
          <w:marRight w:val="0"/>
          <w:marTop w:val="0"/>
          <w:marBottom w:val="0"/>
          <w:divBdr>
            <w:top w:val="none" w:sz="0" w:space="0" w:color="auto"/>
            <w:left w:val="none" w:sz="0" w:space="0" w:color="auto"/>
            <w:bottom w:val="none" w:sz="0" w:space="0" w:color="auto"/>
            <w:right w:val="none" w:sz="0" w:space="0" w:color="auto"/>
          </w:divBdr>
          <w:divsChild>
            <w:div w:id="999962538">
              <w:marLeft w:val="0"/>
              <w:marRight w:val="0"/>
              <w:marTop w:val="0"/>
              <w:marBottom w:val="0"/>
              <w:divBdr>
                <w:top w:val="none" w:sz="0" w:space="0" w:color="auto"/>
                <w:left w:val="none" w:sz="0" w:space="0" w:color="auto"/>
                <w:bottom w:val="none" w:sz="0" w:space="0" w:color="auto"/>
                <w:right w:val="none" w:sz="0" w:space="0" w:color="auto"/>
              </w:divBdr>
              <w:divsChild>
                <w:div w:id="1833525343">
                  <w:marLeft w:val="0"/>
                  <w:marRight w:val="0"/>
                  <w:marTop w:val="0"/>
                  <w:marBottom w:val="0"/>
                  <w:divBdr>
                    <w:top w:val="none" w:sz="0" w:space="0" w:color="auto"/>
                    <w:left w:val="none" w:sz="0" w:space="0" w:color="auto"/>
                    <w:bottom w:val="none" w:sz="0" w:space="0" w:color="auto"/>
                    <w:right w:val="none" w:sz="0" w:space="0" w:color="auto"/>
                  </w:divBdr>
                  <w:divsChild>
                    <w:div w:id="319770032">
                      <w:marLeft w:val="0"/>
                      <w:marRight w:val="0"/>
                      <w:marTop w:val="0"/>
                      <w:marBottom w:val="0"/>
                      <w:divBdr>
                        <w:top w:val="none" w:sz="0" w:space="0" w:color="auto"/>
                        <w:left w:val="none" w:sz="0" w:space="0" w:color="auto"/>
                        <w:bottom w:val="none" w:sz="0" w:space="0" w:color="auto"/>
                        <w:right w:val="none" w:sz="0" w:space="0" w:color="auto"/>
                      </w:divBdr>
                      <w:divsChild>
                        <w:div w:id="628127005">
                          <w:marLeft w:val="0"/>
                          <w:marRight w:val="0"/>
                          <w:marTop w:val="0"/>
                          <w:marBottom w:val="0"/>
                          <w:divBdr>
                            <w:top w:val="none" w:sz="0" w:space="0" w:color="auto"/>
                            <w:left w:val="none" w:sz="0" w:space="0" w:color="auto"/>
                            <w:bottom w:val="none" w:sz="0" w:space="0" w:color="auto"/>
                            <w:right w:val="none" w:sz="0" w:space="0" w:color="auto"/>
                          </w:divBdr>
                          <w:divsChild>
                            <w:div w:id="2073774133">
                              <w:marLeft w:val="0"/>
                              <w:marRight w:val="0"/>
                              <w:marTop w:val="0"/>
                              <w:marBottom w:val="0"/>
                              <w:divBdr>
                                <w:top w:val="none" w:sz="0" w:space="0" w:color="auto"/>
                                <w:left w:val="none" w:sz="0" w:space="0" w:color="auto"/>
                                <w:bottom w:val="none" w:sz="0" w:space="0" w:color="auto"/>
                                <w:right w:val="none" w:sz="0" w:space="0" w:color="auto"/>
                              </w:divBdr>
                              <w:divsChild>
                                <w:div w:id="1541749097">
                                  <w:marLeft w:val="0"/>
                                  <w:marRight w:val="0"/>
                                  <w:marTop w:val="0"/>
                                  <w:marBottom w:val="0"/>
                                  <w:divBdr>
                                    <w:top w:val="none" w:sz="0" w:space="0" w:color="auto"/>
                                    <w:left w:val="none" w:sz="0" w:space="0" w:color="auto"/>
                                    <w:bottom w:val="none" w:sz="0" w:space="0" w:color="auto"/>
                                    <w:right w:val="none" w:sz="0" w:space="0" w:color="auto"/>
                                  </w:divBdr>
                                  <w:divsChild>
                                    <w:div w:id="18000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098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Safari%20I%5BAuthor%5D&amp;cauthor=true&amp;cauthor_uid=23759946" TargetMode="External"/><Relationship Id="rId21" Type="http://schemas.openxmlformats.org/officeDocument/2006/relationships/hyperlink" Target="https://www.ncbi.nlm.nih.gov/pubmed/29306928" TargetMode="External"/><Relationship Id="rId42" Type="http://schemas.openxmlformats.org/officeDocument/2006/relationships/hyperlink" Target="https://www.ncbi.nlm.nih.gov/pubmed/28941186" TargetMode="External"/><Relationship Id="rId63" Type="http://schemas.openxmlformats.org/officeDocument/2006/relationships/hyperlink" Target="http://www.ncbi.nlm.nih.gov/pubmed/?term=Alkuraya%20FS%5BAuthor%5D&amp;cauthor=true&amp;cauthor_uid=27428751" TargetMode="External"/><Relationship Id="rId84" Type="http://schemas.openxmlformats.org/officeDocument/2006/relationships/hyperlink" Target="https://www.ncbi.nlm.nih.gov/pubmed/28036387" TargetMode="External"/><Relationship Id="rId138" Type="http://schemas.openxmlformats.org/officeDocument/2006/relationships/hyperlink" Target="http://www.ncbi.nlm.nih.gov/pubmed?term=Houshmand%20M%5BAuthor%5D&amp;cauthor=true&amp;cauthor_uid=23106969" TargetMode="External"/><Relationship Id="rId159" Type="http://schemas.openxmlformats.org/officeDocument/2006/relationships/hyperlink" Target="http://www.ncbi.nlm.nih.gov/pubmed/19223992?ordinalpos=3&amp;itool=EntrezSystem2.PEntrez.Pubmed.Pubmed_ResultsPanel.Pubmed_DefaultReportPanel.Pubmed_RVDocSum" TargetMode="External"/><Relationship Id="rId170" Type="http://schemas.openxmlformats.org/officeDocument/2006/relationships/hyperlink" Target="http://www.ncbi.nlm.nih.gov/sites/entrez?Db=pubmed&amp;Cmd=Search&amp;Term=%22Amri%20Saroukolaei%20S%22%5BAuthor%5D&amp;itool=EntrezSystem2.PEntrez.Pubmed.Pubmed_ResultsPanel.Pubmed_DiscoveryPanel.Pubmed_RVAbstractPlus" TargetMode="External"/><Relationship Id="rId191" Type="http://schemas.openxmlformats.org/officeDocument/2006/relationships/hyperlink" Target="http://www.ncbi.nlm.nih.gov/entrez/query.fcgi?db=pubmed&amp;cmd=Retrieve&amp;dopt=AbstractPlus&amp;list_uids=16971224&amp;query_hl=1&amp;itool=pubmed_docsum" TargetMode="External"/><Relationship Id="rId205" Type="http://schemas.openxmlformats.org/officeDocument/2006/relationships/hyperlink" Target="http://www.ncbi.nlm.nih.gov/entrez/query.fcgi?cmd=Retrieve&amp;db=pubmed&amp;dopt=Abstract&amp;list_uids=15036329&amp;query_hl=1" TargetMode="External"/><Relationship Id="rId107" Type="http://schemas.openxmlformats.org/officeDocument/2006/relationships/hyperlink" Target="http://www.ncbi.nlm.nih.gov/pubmed/25216246" TargetMode="External"/><Relationship Id="rId11" Type="http://schemas.openxmlformats.org/officeDocument/2006/relationships/hyperlink" Target="https://www.ncbi.nlm.nih.gov/pubmed/?term=Karami%20F%5BAuthor%5D&amp;cauthor=true&amp;cauthor_uid=30507093" TargetMode="External"/><Relationship Id="rId32" Type="http://schemas.openxmlformats.org/officeDocument/2006/relationships/hyperlink" Target="javascript:void(0)" TargetMode="External"/><Relationship Id="rId37" Type="http://schemas.openxmlformats.org/officeDocument/2006/relationships/hyperlink" Target="https://www.ncbi.nlm.nih.gov/pubmed/?term=Houshmand%20M%5BAuthor%5D&amp;cauthor=true&amp;cauthor_uid=28866865" TargetMode="External"/><Relationship Id="rId53" Type="http://schemas.openxmlformats.org/officeDocument/2006/relationships/hyperlink" Target="http://www.ncbi.nlm.nih.gov/pubmed/?term=Itan%20Y%5BAuthor%5D&amp;cauthor=true&amp;cauthor_uid=27428751" TargetMode="External"/><Relationship Id="rId58" Type="http://schemas.openxmlformats.org/officeDocument/2006/relationships/hyperlink" Target="http://www.ncbi.nlm.nih.gov/pubmed/?term=Belkadi%20A%5BAuthor%5D&amp;cauthor=true&amp;cauthor_uid=27428751" TargetMode="External"/><Relationship Id="rId74" Type="http://schemas.openxmlformats.org/officeDocument/2006/relationships/hyperlink" Target="https://www.ncbi.nlm.nih.gov/pubmed/?term=Farhadi%20M%5BAuthor%5D&amp;cauthor=true&amp;cauthor_uid=27799778" TargetMode="External"/><Relationship Id="rId79" Type="http://schemas.openxmlformats.org/officeDocument/2006/relationships/hyperlink" Target="https://www.ncbi.nlm.nih.gov/pubmed/?term=Nafissi%20S%5BAuthor%5D&amp;cauthor=true&amp;cauthor_uid=27602323" TargetMode="External"/><Relationship Id="rId102" Type="http://schemas.openxmlformats.org/officeDocument/2006/relationships/hyperlink" Target="http://link.springer.com/search?facet-author=%22Fatemeh+Ahmadipour%22" TargetMode="External"/><Relationship Id="rId123" Type="http://schemas.openxmlformats.org/officeDocument/2006/relationships/hyperlink" Target="http://www.ncbi.nlm.nih.gov/pubmed/24497871" TargetMode="External"/><Relationship Id="rId128" Type="http://schemas.openxmlformats.org/officeDocument/2006/relationships/hyperlink" Target="http://www.ncbi.nlm.nih.gov/pubmed?term=Al-Abbasi%20D%5BAuthor%5D&amp;cauthor=true&amp;cauthor_uid=22929185" TargetMode="External"/><Relationship Id="rId144" Type="http://schemas.openxmlformats.org/officeDocument/2006/relationships/hyperlink" Target="http://www.ncbi.nlm.nih.gov/pubmed/23106969" TargetMode="External"/><Relationship Id="rId149" Type="http://schemas.openxmlformats.org/officeDocument/2006/relationships/hyperlink" Target="http://www.ncbi.nlm.nih.gov/pubmed?term=%22Kazemi%20B%22%5BAuthor%5D" TargetMode="External"/><Relationship Id="rId5" Type="http://schemas.openxmlformats.org/officeDocument/2006/relationships/webSettings" Target="webSettings.xml"/><Relationship Id="rId90" Type="http://schemas.openxmlformats.org/officeDocument/2006/relationships/hyperlink" Target="http://www.ncbi.nlm.nih.gov/pubmed?term=Ghaffarpour%20M%5BAuthor%5D&amp;cauthor=true&amp;cauthor_uid=24588805" TargetMode="External"/><Relationship Id="rId95" Type="http://schemas.openxmlformats.org/officeDocument/2006/relationships/hyperlink" Target="http://www.ncbi.nlm.nih.gov/pubmed?term=Houshmand%20M%5BAuthor%5D&amp;cauthor=true&amp;cauthor_uid=24588805" TargetMode="External"/><Relationship Id="rId160" Type="http://schemas.openxmlformats.org/officeDocument/2006/relationships/hyperlink" Target="http://scialert.net/asci/author.php?author=R.&amp;last=Shahsavari" TargetMode="External"/><Relationship Id="rId165" Type="http://schemas.openxmlformats.org/officeDocument/2006/relationships/hyperlink" Target="http://scialert.net/asci/author.php?author=M.&amp;last=Firoozrai" TargetMode="External"/><Relationship Id="rId181" Type="http://schemas.openxmlformats.org/officeDocument/2006/relationships/hyperlink" Target="http://www.g3m.ir/browse.php?a_code=A-10-3-158&amp;slc_lang=en&amp;sid=1&amp;ftxt=1" TargetMode="External"/><Relationship Id="rId186" Type="http://schemas.openxmlformats.org/officeDocument/2006/relationships/hyperlink" Target="http://www.ncbi.nlm.nih.gov/pubmed/18822852?ordinalpos=3&amp;itool=EntrezSystem2.PEntrez.Pubmed.Pubmed_ResultsPanel.Pubmed_DefaultReportPanel.Pubmed_RVDocSum" TargetMode="External"/><Relationship Id="rId211" Type="http://schemas.openxmlformats.org/officeDocument/2006/relationships/hyperlink" Target="http://www.ncbi.nlm.nih.gov/entrez/query.fcgi?cmd=Retrieve&amp;db=pubmed&amp;dopt=Abstract&amp;list_uids=7649544&amp;query_hl=1" TargetMode="External"/><Relationship Id="rId22" Type="http://schemas.openxmlformats.org/officeDocument/2006/relationships/hyperlink" Target="https://www.ncbi.nlm.nih.gov/pubmed/29714436" TargetMode="External"/><Relationship Id="rId27" Type="http://schemas.openxmlformats.org/officeDocument/2006/relationships/hyperlink" Target="https://www.ncbi.nlm.nih.gov/pubmed/?term=Shakerian%20L%5BAuthor%5D&amp;cauthor=true&amp;cauthor_uid=30081731" TargetMode="External"/><Relationship Id="rId43" Type="http://schemas.openxmlformats.org/officeDocument/2006/relationships/hyperlink" Target="https://www.ncbi.nlm.nih.gov/pubmed/28894518" TargetMode="External"/><Relationship Id="rId48" Type="http://schemas.openxmlformats.org/officeDocument/2006/relationships/hyperlink" Target="http://www.ncbi.nlm.nih.gov/pubmed/?term=Dadgar%20S%5BAuthor%5D&amp;cauthor=true&amp;cauthor_uid=25230702" TargetMode="External"/><Relationship Id="rId64" Type="http://schemas.openxmlformats.org/officeDocument/2006/relationships/hyperlink" Target="http://www.ncbi.nlm.nih.gov/pubmed/?term=Casanova%20JL%5BAuthor%5D&amp;cauthor=true&amp;cauthor_uid=27428751" TargetMode="External"/><Relationship Id="rId69" Type="http://schemas.openxmlformats.org/officeDocument/2006/relationships/hyperlink" Target="https://www.ncbi.nlm.nih.gov/pubmed/?term=Najafi%20M%5BAuthor%5D&amp;cauthor=true&amp;cauthor_uid=27799778" TargetMode="External"/><Relationship Id="rId113" Type="http://schemas.openxmlformats.org/officeDocument/2006/relationships/hyperlink" Target="http://www.ncbi.nlm.nih.gov/pubmed?term=Chitsazian%20F%5BAuthor%5D&amp;cauthor=true&amp;cauthor_uid=23759946" TargetMode="External"/><Relationship Id="rId118" Type="http://schemas.openxmlformats.org/officeDocument/2006/relationships/hyperlink" Target="http://www.ncbi.nlm.nih.gov/pubmed?term=Malakouti%20Nejad%20M%5BAuthor%5D&amp;cauthor=true&amp;cauthor_uid=23759946" TargetMode="External"/><Relationship Id="rId134" Type="http://schemas.openxmlformats.org/officeDocument/2006/relationships/hyperlink" Target="http://www.ncbi.nlm.nih.gov/pubmed?term=Houshmand%20M%5BAuthor%5D&amp;cauthor=true&amp;cauthor_uid=23116688" TargetMode="External"/><Relationship Id="rId139" Type="http://schemas.openxmlformats.org/officeDocument/2006/relationships/hyperlink" Target="http://www.ncbi.nlm.nih.gov/pubmed?term=Kamalidehghan%20F%5BAuthor%5D&amp;cauthor=true&amp;cauthor_uid=23106969" TargetMode="External"/><Relationship Id="rId80" Type="http://schemas.openxmlformats.org/officeDocument/2006/relationships/hyperlink" Target="https://www.ncbi.nlm.nih.gov/pubmed/?term=Nazari%20F%5BAuthor%5D&amp;cauthor=true&amp;cauthor_uid=27602323" TargetMode="External"/><Relationship Id="rId85" Type="http://schemas.openxmlformats.org/officeDocument/2006/relationships/hyperlink" Target="https://www.ncbi.nlm.nih.gov/pubmed/27917630" TargetMode="External"/><Relationship Id="rId150" Type="http://schemas.openxmlformats.org/officeDocument/2006/relationships/hyperlink" Target="http://www.ncbi.nlm.nih.gov/pubmed?term=%22Basiri%20A%22%5BAuthor%5D" TargetMode="External"/><Relationship Id="rId155" Type="http://schemas.openxmlformats.org/officeDocument/2006/relationships/hyperlink" Target="http://www.ncbi.nlm.nih.gov/pubmed?term=%22Kashi%20AH%22%5BAuthor%5D" TargetMode="External"/><Relationship Id="rId171" Type="http://schemas.openxmlformats.org/officeDocument/2006/relationships/hyperlink" Target="http://www.ncbi.nlm.nih.gov/sites/entrez?Db=pubmed&amp;Cmd=Search&amp;Term=%22Sahraian%20MA%22%5BAuthor%5D&amp;itool=EntrezSystem2.PEntrez.Pubmed.Pubmed_ResultsPanel.Pubmed_DiscoveryPanel.Pubmed_RVAbstractPlus" TargetMode="External"/><Relationship Id="rId176" Type="http://schemas.openxmlformats.org/officeDocument/2006/relationships/hyperlink" Target="http://www.ncbi.nlm.nih.gov/sites/entrez?Db=pubmed&amp;Cmd=Search&amp;Term=%22Hashemi%20Chelavi%20L%22%5BAuthor%5D&amp;itool=EntrezSystem2.PEntrez.Pubmed.Pubmed_ResultsPanel.Pubmed_DiscoveryPanel.Pubmed_RVAbstractPlus" TargetMode="External"/><Relationship Id="rId192" Type="http://schemas.openxmlformats.org/officeDocument/2006/relationships/hyperlink" Target="http://www.ncbi.nlm.nih.gov/entrez/query.fcgi?db=pubmed&amp;cmd=Retrieve&amp;dopt=AbstractPlus&amp;list_uids=16824932&amp;query_hl=1&amp;itool=pubmed_docsum" TargetMode="External"/><Relationship Id="rId197" Type="http://schemas.openxmlformats.org/officeDocument/2006/relationships/hyperlink" Target="http://www.ncbi.nlm.nih.gov/entrez/query.fcgi?db=pubmed&amp;cmd=Search&amp;itool=pubmed_Abstract&amp;term=%22Pour%2DJafari+H%22%5BAuthor%5D" TargetMode="External"/><Relationship Id="rId206" Type="http://schemas.openxmlformats.org/officeDocument/2006/relationships/hyperlink" Target="http://www.ncbi.nlm.nih.gov/entrez/query.fcgi?cmd=Retrieve&amp;db=pubmed&amp;dopt=Abstract&amp;list_uids=14671420&amp;query_hl=1" TargetMode="External"/><Relationship Id="rId201" Type="http://schemas.openxmlformats.org/officeDocument/2006/relationships/hyperlink" Target="http://www.ncbi.nlm.nih.gov/entrez/query.fcgi?db=pubmed&amp;cmd=Search&amp;itool=pubmed_Abstract&amp;term=%22Loeys+B%22%5BAuthor%5D" TargetMode="External"/><Relationship Id="rId12" Type="http://schemas.openxmlformats.org/officeDocument/2006/relationships/hyperlink" Target="https://www.ncbi.nlm.nih.gov/pubmed/?term=Salahshourifar%20I%5BAuthor%5D&amp;cauthor=true&amp;cauthor_uid=30507093" TargetMode="External"/><Relationship Id="rId17" Type="http://schemas.openxmlformats.org/officeDocument/2006/relationships/hyperlink" Target="https://www.sciencedirect.com/science/article/pii/S2214540019300222" TargetMode="External"/><Relationship Id="rId33" Type="http://schemas.openxmlformats.org/officeDocument/2006/relationships/hyperlink" Target="javascript:void(0)" TargetMode="External"/><Relationship Id="rId38" Type="http://schemas.openxmlformats.org/officeDocument/2006/relationships/hyperlink" Target="https://www.ncbi.nlm.nih.gov/pubmed/?term=Jadali%20Z%5BAuthor%5D&amp;cauthor=true&amp;cauthor_uid=28866865" TargetMode="External"/><Relationship Id="rId59" Type="http://schemas.openxmlformats.org/officeDocument/2006/relationships/hyperlink" Target="http://www.ncbi.nlm.nih.gov/pubmed/?term=Boisson%20B%5BAuthor%5D&amp;cauthor=true&amp;cauthor_uid=27428751" TargetMode="External"/><Relationship Id="rId103" Type="http://schemas.openxmlformats.org/officeDocument/2006/relationships/hyperlink" Target="http://link.springer.com/search?facet-author=%22Somayeh+Fani%22" TargetMode="External"/><Relationship Id="rId108" Type="http://schemas.openxmlformats.org/officeDocument/2006/relationships/hyperlink" Target="http://www.ncbi.nlm.nih.gov/pubmed?term=Hosseini%20M%5BAuthor%5D&amp;cauthor=true&amp;cauthor_uid=23065228" TargetMode="External"/><Relationship Id="rId124" Type="http://schemas.openxmlformats.org/officeDocument/2006/relationships/hyperlink" Target="http://www.ncbi.nlm.nih.gov/pubmed?term=Al-Kashwan%20TA%5BAuthor%5D&amp;cauthor=true&amp;cauthor_uid=22929185" TargetMode="External"/><Relationship Id="rId129" Type="http://schemas.openxmlformats.org/officeDocument/2006/relationships/hyperlink" Target="http://www.ncbi.nlm.nih.gov/pubmed?term=Al-Musawi%20MN%5BAuthor%5D&amp;cauthor=true&amp;cauthor_uid=22929185" TargetMode="External"/><Relationship Id="rId54" Type="http://schemas.openxmlformats.org/officeDocument/2006/relationships/hyperlink" Target="http://www.ncbi.nlm.nih.gov/pubmed/?term=Spencer%20EG%5BAuthor%5D&amp;cauthor=true&amp;cauthor_uid=27428751" TargetMode="External"/><Relationship Id="rId70" Type="http://schemas.openxmlformats.org/officeDocument/2006/relationships/hyperlink" Target="https://www.ncbi.nlm.nih.gov/pubmed/?term=Balali%20M%5BAuthor%5D&amp;cauthor=true&amp;cauthor_uid=27799778" TargetMode="External"/><Relationship Id="rId75" Type="http://schemas.openxmlformats.org/officeDocument/2006/relationships/hyperlink" Target="https://www.ncbi.nlm.nih.gov/pmc/articles/PMC5077262/" TargetMode="External"/><Relationship Id="rId91" Type="http://schemas.openxmlformats.org/officeDocument/2006/relationships/hyperlink" Target="http://www.ncbi.nlm.nih.gov/pubmed?term=Mahdian%20R%5BAuthor%5D&amp;cauthor=true&amp;cauthor_uid=24588805" TargetMode="External"/><Relationship Id="rId96" Type="http://schemas.openxmlformats.org/officeDocument/2006/relationships/hyperlink" Target="http://www.ncbi.nlm.nih.gov/pubmed/24588805" TargetMode="External"/><Relationship Id="rId140" Type="http://schemas.openxmlformats.org/officeDocument/2006/relationships/hyperlink" Target="http://www.ncbi.nlm.nih.gov/pubmed?term=Jafarzadeh%20N%5BAuthor%5D&amp;cauthor=true&amp;cauthor_uid=23106969" TargetMode="External"/><Relationship Id="rId145" Type="http://schemas.openxmlformats.org/officeDocument/2006/relationships/hyperlink" Target="http://www.ncbi.nlm.nih.gov/pubmed/23264413" TargetMode="External"/><Relationship Id="rId161" Type="http://schemas.openxmlformats.org/officeDocument/2006/relationships/hyperlink" Target="http://scialert.net/asci/author.php?author=A.&amp;last=Ehsani-Zonouz" TargetMode="External"/><Relationship Id="rId166" Type="http://schemas.openxmlformats.org/officeDocument/2006/relationships/hyperlink" Target="http://www.ncbi.nlm.nih.gov/pubmed/19294884?ordinalpos=2&amp;itool=EntrezSystem2.PEntrez.Pubmed.Pubmed_ResultsPanel.Pubmed_DefaultReportPanel.Pubmed_RVDocSum" TargetMode="External"/><Relationship Id="rId182" Type="http://schemas.openxmlformats.org/officeDocument/2006/relationships/hyperlink" Target="http://www.g3m.ir/browse.php?mag_id=26&amp;slc_lang=en&amp;sid=1" TargetMode="External"/><Relationship Id="rId187" Type="http://schemas.openxmlformats.org/officeDocument/2006/relationships/hyperlink" Target="http://www.ncbi.nlm.nih.gov/sites/entrez?Db=pubmed&amp;Cmd=ShowDetailView&amp;TermToSearch=17986109&amp;ordinalpos=1&amp;itool=EntrezSystem2.PEntrez.Pubmed.Pubmed_ResultsPanel.Pubmed_RVDocSum"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www.ncbi.nlm.nih.gov/entrez/query.fcgi?cmd=Retrieve&amp;db=pubmed&amp;dopt=Abstract&amp;list_uids=7895754&amp;query_hl=1" TargetMode="External"/><Relationship Id="rId23" Type="http://schemas.openxmlformats.org/officeDocument/2006/relationships/hyperlink" Target="https://www.ncbi.nlm.nih.gov/pubmed/29930807" TargetMode="External"/><Relationship Id="rId28" Type="http://schemas.openxmlformats.org/officeDocument/2006/relationships/hyperlink" Target="https://www.ncbi.nlm.nih.gov/pubmed/?term=Nourizadeh%20M%5BAuthor%5D&amp;cauthor=true&amp;cauthor_uid=30081731" TargetMode="External"/><Relationship Id="rId49" Type="http://schemas.openxmlformats.org/officeDocument/2006/relationships/hyperlink" Target="http://www.ncbi.nlm.nih.gov/pubmed/?term=Houshmand%20M%5BAuthor%5D&amp;cauthor=true&amp;cauthor_uid=25230702" TargetMode="External"/><Relationship Id="rId114" Type="http://schemas.openxmlformats.org/officeDocument/2006/relationships/hyperlink" Target="http://www.ncbi.nlm.nih.gov/pubmed?term=Ali%20Shahidi%20G%5BAuthor%5D&amp;cauthor=true&amp;cauthor_uid=23759946" TargetMode="External"/><Relationship Id="rId119" Type="http://schemas.openxmlformats.org/officeDocument/2006/relationships/hyperlink" Target="http://www.ncbi.nlm.nih.gov/pubmed?term=Houshmand%20M%5BAuthor%5D&amp;cauthor=true&amp;cauthor_uid=23759946" TargetMode="External"/><Relationship Id="rId44" Type="http://schemas.openxmlformats.org/officeDocument/2006/relationships/hyperlink" Target="https://www.ncbi.nlm.nih.gov/pubmed/28424544" TargetMode="External"/><Relationship Id="rId60" Type="http://schemas.openxmlformats.org/officeDocument/2006/relationships/hyperlink" Target="http://www.ncbi.nlm.nih.gov/pubmed/?term=Abel%20L%5BAuthor%5D&amp;cauthor=true&amp;cauthor_uid=27428751" TargetMode="External"/><Relationship Id="rId65" Type="http://schemas.openxmlformats.org/officeDocument/2006/relationships/hyperlink" Target="http://www.ncbi.nlm.nih.gov/pubmed/?term=Gleeson%20JG%5BAuthor%5D&amp;cauthor=true&amp;cauthor_uid=27428751" TargetMode="External"/><Relationship Id="rId81" Type="http://schemas.openxmlformats.org/officeDocument/2006/relationships/hyperlink" Target="https://www.ncbi.nlm.nih.gov/pubmed/?term=Akrami%20SM%5BAuthor%5D&amp;cauthor=true&amp;cauthor_uid=27602323" TargetMode="External"/><Relationship Id="rId86" Type="http://schemas.openxmlformats.org/officeDocument/2006/relationships/hyperlink" Target="https://www.ncbi.nlm.nih.gov/pubmed/28053536" TargetMode="External"/><Relationship Id="rId130" Type="http://schemas.openxmlformats.org/officeDocument/2006/relationships/hyperlink" Target="http://www.ncbi.nlm.nih.gov/pubmed?term=Rostami%20M%5BAuthor%5D&amp;cauthor=true&amp;cauthor_uid=22929185" TargetMode="External"/><Relationship Id="rId135" Type="http://schemas.openxmlformats.org/officeDocument/2006/relationships/hyperlink" Target="http://www.ncbi.nlm.nih.gov/pubmed?term=Fatehi%20F%5BAuthor%5D&amp;cauthor=true&amp;cauthor_uid=23116688" TargetMode="External"/><Relationship Id="rId151" Type="http://schemas.openxmlformats.org/officeDocument/2006/relationships/hyperlink" Target="http://www.ncbi.nlm.nih.gov/pubmed?term=%22Houshmand%20M%22%5BAuthor%5D" TargetMode="External"/><Relationship Id="rId156" Type="http://schemas.openxmlformats.org/officeDocument/2006/relationships/hyperlink" Target="http://www.ncbi.nlm.nih.gov/pubmed?term=%22Kilani%20M%22%5BAuthor%5D" TargetMode="External"/><Relationship Id="rId177" Type="http://schemas.openxmlformats.org/officeDocument/2006/relationships/hyperlink" Target="http://www.ncbi.nlm.nih.gov/pubmed/19009343?ordinalpos=1&amp;itool=EntrezSystem2.PEntrez.Pubmed.Pubmed_ResultsPanel.Pubmed_DefaultReportPanel.Pubmed_RVDocSum" TargetMode="External"/><Relationship Id="rId198" Type="http://schemas.openxmlformats.org/officeDocument/2006/relationships/hyperlink" Target="http://www.ncbi.nlm.nih.gov/entrez/query.fcgi?db=pubmed&amp;cmd=Search&amp;itool=pubmed_Abstract&amp;term=%22Houshmand+M%22%5BAuthor%5D" TargetMode="External"/><Relationship Id="rId172" Type="http://schemas.openxmlformats.org/officeDocument/2006/relationships/hyperlink" Target="http://www.ncbi.nlm.nih.gov/sites/entrez?Db=pubmed&amp;Cmd=Search&amp;Term=%22Sanaati%20MH%22%5BAuthor%5D&amp;itool=EntrezSystem2.PEntrez.Pubmed.Pubmed_ResultsPanel.Pubmed_DiscoveryPanel.Pubmed_RVAbstractPlus" TargetMode="External"/><Relationship Id="rId193" Type="http://schemas.openxmlformats.org/officeDocument/2006/relationships/hyperlink" Target="http://www.ncbi.nlm.nih.gov/entrez/query.fcgi?db=pubmed&amp;cmd=Search&amp;itool=pubmed_Abstract&amp;term=%22Elahi+E%22%5BAuthor%5D" TargetMode="External"/><Relationship Id="rId202" Type="http://schemas.openxmlformats.org/officeDocument/2006/relationships/hyperlink" Target="http://www.ncbi.nlm.nih.gov/entrez/query.fcgi?cmd=Retrieve&amp;db=pubmed&amp;dopt=Abstract&amp;list_uids=16233916&amp;query_hl=1" TargetMode="External"/><Relationship Id="rId207" Type="http://schemas.openxmlformats.org/officeDocument/2006/relationships/hyperlink" Target="http://www.ncbi.nlm.nih.gov/entrez/query.fcgi?cmd=Retrieve&amp;db=pubmed&amp;dopt=Abstract&amp;list_uids=12791885&amp;query_hl=1" TargetMode="External"/><Relationship Id="rId13" Type="http://schemas.openxmlformats.org/officeDocument/2006/relationships/hyperlink" Target="https://www.ncbi.nlm.nih.gov/pubmed/30507093" TargetMode="External"/><Relationship Id="rId18" Type="http://schemas.openxmlformats.org/officeDocument/2006/relationships/hyperlink" Target="https://www.sciencedirect.com/science/journal/22145400" TargetMode="External"/><Relationship Id="rId39" Type="http://schemas.openxmlformats.org/officeDocument/2006/relationships/hyperlink" Target="https://www.ncbi.nlm.nih.gov/pubmed/28866865" TargetMode="External"/><Relationship Id="rId109" Type="http://schemas.openxmlformats.org/officeDocument/2006/relationships/hyperlink" Target="http://www.ncbi.nlm.nih.gov/pubmed?term=Houshmand%20M%5BAuthor%5D&amp;cauthor=true&amp;cauthor_uid=23065228" TargetMode="External"/><Relationship Id="rId34" Type="http://schemas.openxmlformats.org/officeDocument/2006/relationships/hyperlink" Target="http://scholar.google.com/scholar?cluster=9033835764531509848&amp;hl=en&amp;oi=scholarr" TargetMode="External"/><Relationship Id="rId50" Type="http://schemas.openxmlformats.org/officeDocument/2006/relationships/hyperlink" Target="http://www.ncbi.nlm.nih.gov/pubmed/25230702" TargetMode="External"/><Relationship Id="rId55" Type="http://schemas.openxmlformats.org/officeDocument/2006/relationships/hyperlink" Target="http://www.ncbi.nlm.nih.gov/pubmed/?term=He%20Y%5BAuthor%5D&amp;cauthor=true&amp;cauthor_uid=27428751" TargetMode="External"/><Relationship Id="rId76" Type="http://schemas.openxmlformats.org/officeDocument/2006/relationships/hyperlink" Target="https://www.ncbi.nlm.nih.gov/pubmed/?term=Bahreini%20F%5BAuthor%5D&amp;cauthor=true&amp;cauthor_uid=27602323" TargetMode="External"/><Relationship Id="rId97" Type="http://schemas.openxmlformats.org/officeDocument/2006/relationships/hyperlink" Target="http://link.springer.com/search?facet-author=%22Omid+Aryani%22" TargetMode="External"/><Relationship Id="rId104" Type="http://schemas.openxmlformats.org/officeDocument/2006/relationships/hyperlink" Target="http://link.springer.com/search?facet-author=%22Massoud+Houshmand%22" TargetMode="External"/><Relationship Id="rId120" Type="http://schemas.openxmlformats.org/officeDocument/2006/relationships/hyperlink" Target="http://www.ncbi.nlm.nih.gov/pubmed?term=Klotzle%20B%5BAuthor%5D&amp;cauthor=true&amp;cauthor_uid=23759946" TargetMode="External"/><Relationship Id="rId125" Type="http://schemas.openxmlformats.org/officeDocument/2006/relationships/hyperlink" Target="http://www.ncbi.nlm.nih.gov/pubmed?term=Houshmand%20M%5BAuthor%5D&amp;cauthor=true&amp;cauthor_uid=22929185" TargetMode="External"/><Relationship Id="rId141" Type="http://schemas.openxmlformats.org/officeDocument/2006/relationships/hyperlink" Target="http://www.ncbi.nlm.nih.gov/pubmed?term=Azari%20S%5BAuthor%5D&amp;cauthor=true&amp;cauthor_uid=23106969" TargetMode="External"/><Relationship Id="rId146" Type="http://schemas.openxmlformats.org/officeDocument/2006/relationships/hyperlink" Target="http://www.ncbi.nlm.nih.gov/pubmed/23264412" TargetMode="External"/><Relationship Id="rId167" Type="http://schemas.openxmlformats.org/officeDocument/2006/relationships/hyperlink" Target="http://www.ncbi.nlm.nih.gov/pubmed/19597983?ordinalpos=1&amp;itool=EntrezSystem2.PEntrez.Pubmed.Pubmed_ResultsPanel.Pubmed_DefaultReportPanel.Pubmed_RVDocSum" TargetMode="External"/><Relationship Id="rId188" Type="http://schemas.openxmlformats.org/officeDocument/2006/relationships/hyperlink" Target="http://www.ncbi.nlm.nih.gov/sites/entrez?Db=pubmed&amp;Cmd=ShowDetailView&amp;TermToSearch=17952586&amp;ordinalpos=2&amp;itool=EntrezSystem2.PEntrez.Pubmed.Pubmed_ResultsPanel.Pubmed_RVDocSum" TargetMode="External"/><Relationship Id="rId7" Type="http://schemas.openxmlformats.org/officeDocument/2006/relationships/hyperlink" Target="mailto:massoudh@nigeb.ac.ir" TargetMode="External"/><Relationship Id="rId71" Type="http://schemas.openxmlformats.org/officeDocument/2006/relationships/hyperlink" Target="https://www.ncbi.nlm.nih.gov/pubmed/?term=Mahmoudian%20S%5BAuthor%5D&amp;cauthor=true&amp;cauthor_uid=27799778" TargetMode="External"/><Relationship Id="rId92" Type="http://schemas.openxmlformats.org/officeDocument/2006/relationships/hyperlink" Target="http://www.ncbi.nlm.nih.gov/pubmed?term=Fereidooni%20F%5BAuthor%5D&amp;cauthor=true&amp;cauthor_uid=24588805" TargetMode="External"/><Relationship Id="rId162" Type="http://schemas.openxmlformats.org/officeDocument/2006/relationships/hyperlink" Target="http://scialert.net/asci/author.php?author=M.&amp;last=Houshmand" TargetMode="External"/><Relationship Id="rId183" Type="http://schemas.openxmlformats.org/officeDocument/2006/relationships/hyperlink" Target="http://www.ncbi.nlm.nih.gov/pubmed/18302915?ordinalpos=1&amp;itool=EntrezSystem2.PEntrez.Pubmed.Pubmed_ResultsPanel.Pubmed_RVDocSum" TargetMode="External"/><Relationship Id="rId213" Type="http://schemas.openxmlformats.org/officeDocument/2006/relationships/hyperlink" Target="http://www.ncbi.nlm.nih.gov/entrez/query.fcgi?cmd=Retrieve&amp;db=pubmed&amp;dopt=Abstract&amp;list_uids=8155739&amp;query_hl=1" TargetMode="External"/><Relationship Id="rId2" Type="http://schemas.openxmlformats.org/officeDocument/2006/relationships/numbering" Target="numbering.xml"/><Relationship Id="rId29" Type="http://schemas.openxmlformats.org/officeDocument/2006/relationships/hyperlink" Target="https://www.ncbi.nlm.nih.gov/pubmed/?term=Pourpak%20Z%5BAuthor%5D&amp;cauthor=true&amp;cauthor_uid=30081731" TargetMode="External"/><Relationship Id="rId24" Type="http://schemas.openxmlformats.org/officeDocument/2006/relationships/hyperlink" Target="https://www.ncbi.nlm.nih.gov/pubmed/?term=Alizadeh%20Z%5BAuthor%5D&amp;cauthor=true&amp;cauthor_uid=30081731" TargetMode="External"/><Relationship Id="rId40" Type="http://schemas.openxmlformats.org/officeDocument/2006/relationships/hyperlink" Target="https://www.ncbi.nlm.nih.gov/pubmed/28894518" TargetMode="External"/><Relationship Id="rId45" Type="http://schemas.openxmlformats.org/officeDocument/2006/relationships/hyperlink" Target="http://www.ncbi.nlm.nih.gov/pubmed/?term=Jamali%20L%5BAuthor%5D&amp;cauthor=true&amp;cauthor_uid=25230702" TargetMode="External"/><Relationship Id="rId66" Type="http://schemas.openxmlformats.org/officeDocument/2006/relationships/hyperlink" Target="http://www.ncbi.nlm.nih.gov/pubmed/27398204" TargetMode="External"/><Relationship Id="rId87" Type="http://schemas.openxmlformats.org/officeDocument/2006/relationships/hyperlink" Target="http://www.ncbi.nlm.nih.gov/pubmed/25999696" TargetMode="External"/><Relationship Id="rId110" Type="http://schemas.openxmlformats.org/officeDocument/2006/relationships/hyperlink" Target="http://www.ncbi.nlm.nih.gov/pubmed/23065228" TargetMode="External"/><Relationship Id="rId115" Type="http://schemas.openxmlformats.org/officeDocument/2006/relationships/hyperlink" Target="http://www.ncbi.nlm.nih.gov/pubmed?term=Rohani%20M%5BAuthor%5D&amp;cauthor=true&amp;cauthor_uid=23759946" TargetMode="External"/><Relationship Id="rId131" Type="http://schemas.openxmlformats.org/officeDocument/2006/relationships/hyperlink" Target="http://www.ncbi.nlm.nih.gov/pubmed?term=Yasseen%20AA%5BAuthor%5D&amp;cauthor=true&amp;cauthor_uid=22929185" TargetMode="External"/><Relationship Id="rId136" Type="http://schemas.openxmlformats.org/officeDocument/2006/relationships/hyperlink" Target="http://www.ncbi.nlm.nih.gov/pubmed/23116688" TargetMode="External"/><Relationship Id="rId157" Type="http://schemas.openxmlformats.org/officeDocument/2006/relationships/hyperlink" Target="http://www.ncbi.nlm.nih.gov/pubmed?term=%22Azadvari%20M%22%5BAuthor%5D" TargetMode="External"/><Relationship Id="rId178" Type="http://schemas.openxmlformats.org/officeDocument/2006/relationships/hyperlink" Target="http://www.ncbi.nlm.nih.gov/pubmed/19898634?itool=EntrezSystem2.PEntrez.Pubmed.Pubmed_ResultsPanel.Pubmed_RVDocSum&amp;ordinalpos=2" TargetMode="External"/><Relationship Id="rId61" Type="http://schemas.openxmlformats.org/officeDocument/2006/relationships/hyperlink" Target="http://www.ncbi.nlm.nih.gov/pubmed/?term=Clark%20AG%5BAuthor%5D&amp;cauthor=true&amp;cauthor_uid=27428751" TargetMode="External"/><Relationship Id="rId82" Type="http://schemas.openxmlformats.org/officeDocument/2006/relationships/hyperlink" Target="https://www.ncbi.nlm.nih.gov/pubmed/27602323" TargetMode="External"/><Relationship Id="rId152" Type="http://schemas.openxmlformats.org/officeDocument/2006/relationships/hyperlink" Target="http://www.ncbi.nlm.nih.gov/pubmed?term=%22Pakmanesh%20H%22%5BAuthor%5D" TargetMode="External"/><Relationship Id="rId173" Type="http://schemas.openxmlformats.org/officeDocument/2006/relationships/hyperlink" Target="http://www.ncbi.nlm.nih.gov/sites/entrez?Db=pubmed&amp;Cmd=Search&amp;Term=%22Karimi%20P%22%5BAuthor%5D&amp;itool=EntrezSystem2.PEntrez.Pubmed.Pubmed_ResultsPanel.Pubmed_DiscoveryPanel.Pubmed_RVAbstractPlus" TargetMode="External"/><Relationship Id="rId194" Type="http://schemas.openxmlformats.org/officeDocument/2006/relationships/hyperlink" Target="http://www.ncbi.nlm.nih.gov/entrez/query.fcgi?db=pubmed&amp;cmd=Search&amp;itool=pubmed_Abstract&amp;term=%22Kalhor+R%22%5BAuthor%5D" TargetMode="External"/><Relationship Id="rId199" Type="http://schemas.openxmlformats.org/officeDocument/2006/relationships/hyperlink" Target="http://www.ncbi.nlm.nih.gov/entrez/query.fcgi?db=pubmed&amp;cmd=Search&amp;itool=pubmed_Abstract&amp;term=%22Amini+SS%22%5BAuthor%5D" TargetMode="External"/><Relationship Id="rId203" Type="http://schemas.openxmlformats.org/officeDocument/2006/relationships/hyperlink" Target="http://www.ncbi.nlm.nih.gov/entrez/query.fcgi?cmd=Retrieve&amp;db=pubmed&amp;dopt=Abstract&amp;list_uids=16046334&amp;query_hl=1" TargetMode="External"/><Relationship Id="rId208" Type="http://schemas.openxmlformats.org/officeDocument/2006/relationships/hyperlink" Target="http://www.ncbi.nlm.nih.gov/entrez/query.fcgi?cmd=Retrieve&amp;db=pubmed&amp;dopt=Abstract&amp;list_uids=11945225&amp;query_hl=1" TargetMode="External"/><Relationship Id="rId19" Type="http://schemas.openxmlformats.org/officeDocument/2006/relationships/hyperlink" Target="https://www.sciencedirect.com/science/journal/22145400/20/supp/C" TargetMode="External"/><Relationship Id="rId14" Type="http://schemas.openxmlformats.org/officeDocument/2006/relationships/hyperlink" Target="https://www.ncbi.nlm.nih.gov/pubmed/30671185" TargetMode="External"/><Relationship Id="rId30" Type="http://schemas.openxmlformats.org/officeDocument/2006/relationships/hyperlink" Target="https://www.ncbi.nlm.nih.gov/pubmed/?term=Fazlollahi%20MR%5BAuthor%5D&amp;cauthor=true&amp;cauthor_uid=30081731" TargetMode="External"/><Relationship Id="rId35" Type="http://schemas.openxmlformats.org/officeDocument/2006/relationships/hyperlink" Target="https://www.ncbi.nlm.nih.gov/pubmed/28387361" TargetMode="External"/><Relationship Id="rId56" Type="http://schemas.openxmlformats.org/officeDocument/2006/relationships/hyperlink" Target="http://www.ncbi.nlm.nih.gov/pubmed/?term=Azab%20MA%5BAuthor%5D&amp;cauthor=true&amp;cauthor_uid=27428751" TargetMode="External"/><Relationship Id="rId77" Type="http://schemas.openxmlformats.org/officeDocument/2006/relationships/hyperlink" Target="https://www.ncbi.nlm.nih.gov/pubmed/?term=Modaresi%20MH%5BAuthor%5D&amp;cauthor=true&amp;cauthor_uid=27602323" TargetMode="External"/><Relationship Id="rId100" Type="http://schemas.openxmlformats.org/officeDocument/2006/relationships/hyperlink" Target="http://link.springer.com/search?facet-author=%22Elham+Khalili%22" TargetMode="External"/><Relationship Id="rId105" Type="http://schemas.openxmlformats.org/officeDocument/2006/relationships/hyperlink" Target="http://link.springer.com/journal/11033" TargetMode="External"/><Relationship Id="rId126" Type="http://schemas.openxmlformats.org/officeDocument/2006/relationships/hyperlink" Target="http://www.ncbi.nlm.nih.gov/pubmed?term=Al-Janabi%20A%5BAuthor%5D&amp;cauthor=true&amp;cauthor_uid=22929185" TargetMode="External"/><Relationship Id="rId147" Type="http://schemas.openxmlformats.org/officeDocument/2006/relationships/hyperlink" Target="http://www.ncbi.nlm.nih.gov/pubmed/19898928?itool=EntrezSystem2.PEntrez.Pubmed.Pubmed_ResultsPanel.Pubmed_RVDocSum&amp;ordinalpos=1" TargetMode="External"/><Relationship Id="rId168" Type="http://schemas.openxmlformats.org/officeDocument/2006/relationships/hyperlink" Target="http://www.ncbi.nlm.nih.gov/sites/entrez?Db=pubmed&amp;Cmd=Search&amp;Term=%22Ghabaee%20M%22%5BAuthor%5D&amp;itool=EntrezSystem2.PEntrez.Pubmed.Pubmed_ResultsPanel.Pubmed_DiscoveryPanel.Pubmed_RVAbstractPlus" TargetMode="External"/><Relationship Id="rId8" Type="http://schemas.openxmlformats.org/officeDocument/2006/relationships/hyperlink" Target="mailto:housh62@yahoo.com" TargetMode="External"/><Relationship Id="rId51" Type="http://schemas.openxmlformats.org/officeDocument/2006/relationships/hyperlink" Target="http://www.ncbi.nlm.nih.gov/pubmed/?term=Scott%20EM%5BAuthor%5D&amp;cauthor=true&amp;cauthor_uid=27428751" TargetMode="External"/><Relationship Id="rId72" Type="http://schemas.openxmlformats.org/officeDocument/2006/relationships/hyperlink" Target="https://www.ncbi.nlm.nih.gov/pubmed/?term=Asghari%20A%5BAuthor%5D&amp;cauthor=true&amp;cauthor_uid=27799778" TargetMode="External"/><Relationship Id="rId93" Type="http://schemas.openxmlformats.org/officeDocument/2006/relationships/hyperlink" Target="http://www.ncbi.nlm.nih.gov/pubmed?term=Kamalidehghan%20B%5BAuthor%5D&amp;cauthor=true&amp;cauthor_uid=24588805" TargetMode="External"/><Relationship Id="rId98" Type="http://schemas.openxmlformats.org/officeDocument/2006/relationships/hyperlink" Target="http://link.springer.com/search?facet-author=%22Masoumeh+Dehghan+Manshadi%22" TargetMode="External"/><Relationship Id="rId121" Type="http://schemas.openxmlformats.org/officeDocument/2006/relationships/hyperlink" Target="http://www.ncbi.nlm.nih.gov/pubmed?term=Elahi%20E%5BAuthor%5D&amp;cauthor=true&amp;cauthor_uid=23759946" TargetMode="External"/><Relationship Id="rId142" Type="http://schemas.openxmlformats.org/officeDocument/2006/relationships/hyperlink" Target="http://www.ncbi.nlm.nih.gov/pubmed?term=Akmal%20SN%5BAuthor%5D&amp;cauthor=true&amp;cauthor_uid=23106969" TargetMode="External"/><Relationship Id="rId163" Type="http://schemas.openxmlformats.org/officeDocument/2006/relationships/hyperlink" Target="http://scialert.net/asci/author.php?author=A.&amp;last=Salehnia" TargetMode="External"/><Relationship Id="rId184" Type="http://schemas.openxmlformats.org/officeDocument/2006/relationships/hyperlink" Target="http://www.ncbi.nlm.nih.gov/pubmed/18630122?ordinalpos=3&amp;itool=EntrezSystem2.PEntrez.Pubmed.Pubmed_ResultsPanel.Pubmed_RVDocSum" TargetMode="External"/><Relationship Id="rId189" Type="http://schemas.openxmlformats.org/officeDocument/2006/relationships/hyperlink" Target="http://www.ncbi.nlm.nih.gov/sites/entrez?Db=pubmed&amp;Cmd=ShowDetailView&amp;TermToSearch=17186363&amp;ordinalpos=2&amp;itool=EntrezSystem2.PEntrez.Pubmed.Pubmed_ResultsPanel.Pubmed_RVDocSum"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www.ncbi.nlm.nih.gov/pubmed/?term=Mazinani%20M%5BAuthor%5D&amp;cauthor=true&amp;cauthor_uid=30081731" TargetMode="External"/><Relationship Id="rId46" Type="http://schemas.openxmlformats.org/officeDocument/2006/relationships/hyperlink" Target="http://www.ncbi.nlm.nih.gov/pubmed/?term=Banoei%20MM%5BAuthor%5D&amp;cauthor=true&amp;cauthor_uid=25230702" TargetMode="External"/><Relationship Id="rId67" Type="http://schemas.openxmlformats.org/officeDocument/2006/relationships/hyperlink" Target="https://www.ncbi.nlm.nih.gov/pubmed/?term=Falah%20M%5BAuthor%5D&amp;cauthor=true&amp;cauthor_uid=27799778" TargetMode="External"/><Relationship Id="rId116" Type="http://schemas.openxmlformats.org/officeDocument/2006/relationships/hyperlink" Target="http://www.ncbi.nlm.nih.gov/pubmed?term=Sina%20F%5BAuthor%5D&amp;cauthor=true&amp;cauthor_uid=23759946" TargetMode="External"/><Relationship Id="rId137" Type="http://schemas.openxmlformats.org/officeDocument/2006/relationships/hyperlink" Target="http://www.ncbi.nlm.nih.gov/pubmed?term=Kamalidehghan%20B%5BAuthor%5D&amp;cauthor=true&amp;cauthor_uid=23106969" TargetMode="External"/><Relationship Id="rId158" Type="http://schemas.openxmlformats.org/officeDocument/2006/relationships/hyperlink" Target="http://onlinelibrary.wiley.com/doi/10.1002/ejlt.v112.12/issuetoc" TargetMode="External"/><Relationship Id="rId20" Type="http://schemas.openxmlformats.org/officeDocument/2006/relationships/hyperlink" Target="https://www.ncbi.nlm.nih.gov/pubmed/29328413" TargetMode="External"/><Relationship Id="rId41" Type="http://schemas.openxmlformats.org/officeDocument/2006/relationships/hyperlink" Target="https://www.ncbi.nlm.nih.gov/pubmed/29201125" TargetMode="External"/><Relationship Id="rId62" Type="http://schemas.openxmlformats.org/officeDocument/2006/relationships/hyperlink" Target="http://www.ncbi.nlm.nih.gov/pubmed/?term=Greater%20Middle%20East%20Variome%20Consortium%5BCorporate%20Author%5D" TargetMode="External"/><Relationship Id="rId83" Type="http://schemas.openxmlformats.org/officeDocument/2006/relationships/hyperlink" Target="http://dx.doi.org/10.5812/hepatmon.40774" TargetMode="External"/><Relationship Id="rId88" Type="http://schemas.openxmlformats.org/officeDocument/2006/relationships/hyperlink" Target="http://www.ncbi.nlm.nih.gov/pubmed/25967674" TargetMode="External"/><Relationship Id="rId111" Type="http://schemas.openxmlformats.org/officeDocument/2006/relationships/hyperlink" Target="http://www.ncbi.nlm.nih.gov/pubmed/22979943" TargetMode="External"/><Relationship Id="rId132" Type="http://schemas.openxmlformats.org/officeDocument/2006/relationships/hyperlink" Target="http://www.ncbi.nlm.nih.gov/pubmed/22929185" TargetMode="External"/><Relationship Id="rId153" Type="http://schemas.openxmlformats.org/officeDocument/2006/relationships/hyperlink" Target="http://www.ncbi.nlm.nih.gov/pubmed?term=%22Golestan%20B%22%5BAuthor%5D" TargetMode="External"/><Relationship Id="rId174" Type="http://schemas.openxmlformats.org/officeDocument/2006/relationships/hyperlink" Target="http://www.ncbi.nlm.nih.gov/sites/entrez?Db=pubmed&amp;Cmd=Search&amp;Term=%22Houshmand%20M%22%5BAuthor%5D&amp;itool=EntrezSystem2.PEntrez.Pubmed.Pubmed_ResultsPanel.Pubmed_DiscoveryPanel.Pubmed_RVAbstractPlus" TargetMode="External"/><Relationship Id="rId179" Type="http://schemas.openxmlformats.org/officeDocument/2006/relationships/hyperlink" Target="http://www.g3m.ir/search.php?slc_lang=en&amp;sid=1&amp;auth=Ghasemi" TargetMode="External"/><Relationship Id="rId195" Type="http://schemas.openxmlformats.org/officeDocument/2006/relationships/hyperlink" Target="http://www.ncbi.nlm.nih.gov/entrez/query.fcgi?db=pubmed&amp;cmd=Search&amp;itool=pubmed_Abstract&amp;term=%22Banihosseini+SS%22%5BAuthor%5D" TargetMode="External"/><Relationship Id="rId209" Type="http://schemas.openxmlformats.org/officeDocument/2006/relationships/hyperlink" Target="http://www.ncbi.nlm.nih.gov/entrez/query.fcgi?cmd=Retrieve&amp;db=pubmed&amp;dopt=Abstract&amp;list_uids=9130071&amp;query_hl=1" TargetMode="External"/><Relationship Id="rId190" Type="http://schemas.openxmlformats.org/officeDocument/2006/relationships/hyperlink" Target="http://www.ncbi.nlm.nih.gov/sites/entrez?Db=pubmed&amp;Cmd=ShowDetailView&amp;TermToSearch=17619138&amp;ordinalpos=1&amp;itool=EntrezSystem2.PEntrez.Pubmed.Pubmed_ResultsPanel.Pubmed_RVDocSum" TargetMode="External"/><Relationship Id="rId204" Type="http://schemas.openxmlformats.org/officeDocument/2006/relationships/hyperlink" Target="http://www.ncbi.nlm.nih.gov/entrez/query.fcgi?cmd=Retrieve&amp;db=pubmed&amp;dopt=Abstract&amp;list_uids=15537723&amp;query_hl=1" TargetMode="External"/><Relationship Id="rId15" Type="http://schemas.openxmlformats.org/officeDocument/2006/relationships/hyperlink" Target="https://www.ncbi.nlm.nih.gov/pubmed/31037086" TargetMode="External"/><Relationship Id="rId36" Type="http://schemas.openxmlformats.org/officeDocument/2006/relationships/hyperlink" Target="https://www.ncbi.nlm.nih.gov/pubmed/?term=Vaseghi%20H%5BAuthor%5D&amp;cauthor=true&amp;cauthor_uid=28866865" TargetMode="External"/><Relationship Id="rId57" Type="http://schemas.openxmlformats.org/officeDocument/2006/relationships/hyperlink" Target="http://www.ncbi.nlm.nih.gov/pubmed/?term=Gabriel%20SB%5BAuthor%5D&amp;cauthor=true&amp;cauthor_uid=27428751" TargetMode="External"/><Relationship Id="rId106" Type="http://schemas.openxmlformats.org/officeDocument/2006/relationships/hyperlink" Target="http://www.ncbi.nlm.nih.gov/pubmed/25035705" TargetMode="External"/><Relationship Id="rId127" Type="http://schemas.openxmlformats.org/officeDocument/2006/relationships/hyperlink" Target="http://www.ncbi.nlm.nih.gov/pubmed?term=Melconian%20AK%5BAuthor%5D&amp;cauthor=true&amp;cauthor_uid=22929185" TargetMode="External"/><Relationship Id="rId10" Type="http://schemas.openxmlformats.org/officeDocument/2006/relationships/hyperlink" Target="http://www.nigeb.ac.ir" TargetMode="External"/><Relationship Id="rId31" Type="http://schemas.openxmlformats.org/officeDocument/2006/relationships/hyperlink" Target="https://www.ncbi.nlm.nih.gov/pubmed/30160798" TargetMode="External"/><Relationship Id="rId52" Type="http://schemas.openxmlformats.org/officeDocument/2006/relationships/hyperlink" Target="http://www.ncbi.nlm.nih.gov/pubmed/?term=Halees%20A%5BAuthor%5D&amp;cauthor=true&amp;cauthor_uid=27428751" TargetMode="External"/><Relationship Id="rId73" Type="http://schemas.openxmlformats.org/officeDocument/2006/relationships/hyperlink" Target="https://www.ncbi.nlm.nih.gov/pubmed/?term=Emamdjomeh%20H%5BAuthor%5D&amp;cauthor=true&amp;cauthor_uid=27799778" TargetMode="External"/><Relationship Id="rId78" Type="http://schemas.openxmlformats.org/officeDocument/2006/relationships/hyperlink" Target="https://www.ncbi.nlm.nih.gov/pubmed/?term=Tonekaboni%20H%5BAuthor%5D&amp;cauthor=true&amp;cauthor_uid=27602323" TargetMode="External"/><Relationship Id="rId94" Type="http://schemas.openxmlformats.org/officeDocument/2006/relationships/hyperlink" Target="http://www.ncbi.nlm.nih.gov/pubmed?term=Moazami%20N%5BAuthor%5D&amp;cauthor=true&amp;cauthor_uid=24588805" TargetMode="External"/><Relationship Id="rId99" Type="http://schemas.openxmlformats.org/officeDocument/2006/relationships/hyperlink" Target="http://link.springer.com/search?facet-author=%22Mahdi+Tondar%22" TargetMode="External"/><Relationship Id="rId101" Type="http://schemas.openxmlformats.org/officeDocument/2006/relationships/hyperlink" Target="http://link.springer.com/search?facet-author=%22Behnam+Kamalidehghan%22" TargetMode="External"/><Relationship Id="rId122" Type="http://schemas.openxmlformats.org/officeDocument/2006/relationships/hyperlink" Target="http://www.ncbi.nlm.nih.gov/pubmed/24308421" TargetMode="External"/><Relationship Id="rId143" Type="http://schemas.openxmlformats.org/officeDocument/2006/relationships/hyperlink" Target="http://www.ncbi.nlm.nih.gov/pubmed?term=Rosli%20R%5BAuthor%5D&amp;cauthor=true&amp;cauthor_uid=23106969" TargetMode="External"/><Relationship Id="rId148" Type="http://schemas.openxmlformats.org/officeDocument/2006/relationships/hyperlink" Target="http://www.ncbi.nlm.nih.gov/pubmed?term=%22Shakhssalim%20N%22%5BAuthor%5D" TargetMode="External"/><Relationship Id="rId164" Type="http://schemas.openxmlformats.org/officeDocument/2006/relationships/hyperlink" Target="http://scialert.net/asci/author.php?author=G.&amp;last=Ahangari" TargetMode="External"/><Relationship Id="rId169" Type="http://schemas.openxmlformats.org/officeDocument/2006/relationships/hyperlink" Target="http://www.ncbi.nlm.nih.gov/sites/entrez?Db=pubmed&amp;Cmd=Search&amp;Term=%22Bayati%20A%22%5BAuthor%5D&amp;itool=EntrezSystem2.PEntrez.Pubmed.Pubmed_ResultsPanel.Pubmed_DiscoveryPanel.Pubmed_RVAbstractPlus" TargetMode="External"/><Relationship Id="rId185" Type="http://schemas.openxmlformats.org/officeDocument/2006/relationships/hyperlink" Target="http://www.ncbi.nlm.nih.gov/pubmed/19043662?ordinalpos=2&amp;itool=EntrezSystem2.PEntrez.Pubmed.Pubmed_ResultsPanel.Pubmed_DefaultReportPanel.Pubmed_RVDocSum" TargetMode="External"/><Relationship Id="rId4" Type="http://schemas.openxmlformats.org/officeDocument/2006/relationships/settings" Target="settings.xml"/><Relationship Id="rId9" Type="http://schemas.openxmlformats.org/officeDocument/2006/relationships/hyperlink" Target="http://www.hgtco.com" TargetMode="External"/><Relationship Id="rId180" Type="http://schemas.openxmlformats.org/officeDocument/2006/relationships/hyperlink" Target="http://www.g3m.ir/search.php?slc_lang=en&amp;sid=1&amp;auth=Houshmand" TargetMode="External"/><Relationship Id="rId210" Type="http://schemas.openxmlformats.org/officeDocument/2006/relationships/hyperlink" Target="http://www.ncbi.nlm.nih.gov/entrez/query.fcgi?cmd=Retrieve&amp;db=pubmed&amp;dopt=Abstract&amp;list_uids=8786060&amp;query_hl=1" TargetMode="External"/><Relationship Id="rId215" Type="http://schemas.openxmlformats.org/officeDocument/2006/relationships/theme" Target="theme/theme1.xml"/><Relationship Id="rId26" Type="http://schemas.openxmlformats.org/officeDocument/2006/relationships/hyperlink" Target="https://www.ncbi.nlm.nih.gov/pubmed/?term=Houshmand%20M%5BAuthor%5D&amp;cauthor=true&amp;cauthor_uid=30081731" TargetMode="External"/><Relationship Id="rId47" Type="http://schemas.openxmlformats.org/officeDocument/2006/relationships/hyperlink" Target="http://www.ncbi.nlm.nih.gov/pubmed/?term=Khalili%20E%5BAuthor%5D&amp;cauthor=true&amp;cauthor_uid=25230702" TargetMode="External"/><Relationship Id="rId68" Type="http://schemas.openxmlformats.org/officeDocument/2006/relationships/hyperlink" Target="https://www.ncbi.nlm.nih.gov/pubmed/?term=Houshmand%20M%5BAuthor%5D&amp;cauthor=true&amp;cauthor_uid=27799778" TargetMode="External"/><Relationship Id="rId89" Type="http://schemas.openxmlformats.org/officeDocument/2006/relationships/hyperlink" Target="http://www.ncbi.nlm.nih.gov/pubmed/25811928" TargetMode="External"/><Relationship Id="rId112" Type="http://schemas.openxmlformats.org/officeDocument/2006/relationships/hyperlink" Target="http://www.ncbi.nlm.nih.gov/pubmed?term=Jaberi%20E%5BAuthor%5D&amp;cauthor=true&amp;cauthor_uid=23759946" TargetMode="External"/><Relationship Id="rId133" Type="http://schemas.openxmlformats.org/officeDocument/2006/relationships/hyperlink" Target="http://www.ncbi.nlm.nih.gov/pubmed?term=Aryani%20O%5BAuthor%5D&amp;cauthor=true&amp;cauthor_uid=23116688" TargetMode="External"/><Relationship Id="rId154" Type="http://schemas.openxmlformats.org/officeDocument/2006/relationships/hyperlink" Target="http://www.ncbi.nlm.nih.gov/pubmed?term=%22Eilanjegh%20AF%22%5BAuthor%5D" TargetMode="External"/><Relationship Id="rId175" Type="http://schemas.openxmlformats.org/officeDocument/2006/relationships/hyperlink" Target="http://www.ncbi.nlm.nih.gov/sites/entrez?Db=pubmed&amp;Cmd=Search&amp;Term=%22Sadeghian%20H%22%5BAuthor%5D&amp;itool=EntrezSystem2.PEntrez.Pubmed.Pubmed_ResultsPanel.Pubmed_DiscoveryPanel.Pubmed_RVAbstractPlus" TargetMode="External"/><Relationship Id="rId196" Type="http://schemas.openxmlformats.org/officeDocument/2006/relationships/hyperlink" Target="http://www.ncbi.nlm.nih.gov/entrez/query.fcgi?db=pubmed&amp;cmd=Search&amp;itool=pubmed_Abstract&amp;term=%22Torabi+N%22%5BAuthor%5D" TargetMode="External"/><Relationship Id="rId200" Type="http://schemas.openxmlformats.org/officeDocument/2006/relationships/hyperlink" Target="http://www.ncbi.nlm.nih.gov/entrez/query.fcgi?db=pubmed&amp;cmd=Search&amp;itool=pubmed_Abstract&amp;term=%22Ramezani+A%22%5BAuthor%5D" TargetMode="External"/><Relationship Id="rId16" Type="http://schemas.openxmlformats.org/officeDocument/2006/relationships/hyperlink" Target="https://www.ncbi.nlm.nih.gov/pubmed/30963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9030-4CD0-4F1E-AFD7-E34C4FD0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14059</Words>
  <Characters>80137</Characters>
  <Application>Microsoft Office Word</Application>
  <DocSecurity>4</DocSecurity>
  <Lines>667</Lines>
  <Paragraphs>188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94008</CharactersWithSpaces>
  <SharedDoc>false</SharedDoc>
  <HLinks>
    <vt:vector size="1266" baseType="variant">
      <vt:variant>
        <vt:i4>5242903</vt:i4>
      </vt:variant>
      <vt:variant>
        <vt:i4>630</vt:i4>
      </vt:variant>
      <vt:variant>
        <vt:i4>0</vt:i4>
      </vt:variant>
      <vt:variant>
        <vt:i4>5</vt:i4>
      </vt:variant>
      <vt:variant>
        <vt:lpwstr>http://www.ncbi.nlm.nih.gov/entrez/query.fcgi?cmd=Retrieve&amp;db=pubmed&amp;dopt=Abstract&amp;list_uids=8155739&amp;query_hl=1</vt:lpwstr>
      </vt:variant>
      <vt:variant>
        <vt:lpwstr/>
      </vt:variant>
      <vt:variant>
        <vt:i4>6160408</vt:i4>
      </vt:variant>
      <vt:variant>
        <vt:i4>627</vt:i4>
      </vt:variant>
      <vt:variant>
        <vt:i4>0</vt:i4>
      </vt:variant>
      <vt:variant>
        <vt:i4>5</vt:i4>
      </vt:variant>
      <vt:variant>
        <vt:lpwstr>http://www.ncbi.nlm.nih.gov/entrez/query.fcgi?cmd=Retrieve&amp;db=pubmed&amp;dopt=Abstract&amp;list_uids=7895754&amp;query_hl=1</vt:lpwstr>
      </vt:variant>
      <vt:variant>
        <vt:lpwstr/>
      </vt:variant>
      <vt:variant>
        <vt:i4>5308443</vt:i4>
      </vt:variant>
      <vt:variant>
        <vt:i4>624</vt:i4>
      </vt:variant>
      <vt:variant>
        <vt:i4>0</vt:i4>
      </vt:variant>
      <vt:variant>
        <vt:i4>5</vt:i4>
      </vt:variant>
      <vt:variant>
        <vt:lpwstr>http://www.ncbi.nlm.nih.gov/entrez/query.fcgi?cmd=Retrieve&amp;db=pubmed&amp;dopt=Abstract&amp;list_uids=7649544&amp;query_hl=1</vt:lpwstr>
      </vt:variant>
      <vt:variant>
        <vt:lpwstr/>
      </vt:variant>
      <vt:variant>
        <vt:i4>5439511</vt:i4>
      </vt:variant>
      <vt:variant>
        <vt:i4>621</vt:i4>
      </vt:variant>
      <vt:variant>
        <vt:i4>0</vt:i4>
      </vt:variant>
      <vt:variant>
        <vt:i4>5</vt:i4>
      </vt:variant>
      <vt:variant>
        <vt:lpwstr>http://www.ncbi.nlm.nih.gov/entrez/query.fcgi?cmd=Retrieve&amp;db=pubmed&amp;dopt=Abstract&amp;list_uids=8786060&amp;query_hl=1</vt:lpwstr>
      </vt:variant>
      <vt:variant>
        <vt:lpwstr/>
      </vt:variant>
      <vt:variant>
        <vt:i4>5767190</vt:i4>
      </vt:variant>
      <vt:variant>
        <vt:i4>618</vt:i4>
      </vt:variant>
      <vt:variant>
        <vt:i4>0</vt:i4>
      </vt:variant>
      <vt:variant>
        <vt:i4>5</vt:i4>
      </vt:variant>
      <vt:variant>
        <vt:lpwstr>http://www.ncbi.nlm.nih.gov/entrez/query.fcgi?cmd=Retrieve&amp;db=pubmed&amp;dopt=Abstract&amp;list_uids=9130071&amp;query_hl=1</vt:lpwstr>
      </vt:variant>
      <vt:variant>
        <vt:lpwstr/>
      </vt:variant>
      <vt:variant>
        <vt:i4>4653064</vt:i4>
      </vt:variant>
      <vt:variant>
        <vt:i4>615</vt:i4>
      </vt:variant>
      <vt:variant>
        <vt:i4>0</vt:i4>
      </vt:variant>
      <vt:variant>
        <vt:i4>5</vt:i4>
      </vt:variant>
      <vt:variant>
        <vt:lpwstr>http://www.ncbi.nlm.nih.gov/entrez/query.fcgi?cmd=Retrieve&amp;db=pubmed&amp;dopt=Abstract&amp;list_uids=11945225&amp;query_hl=1</vt:lpwstr>
      </vt:variant>
      <vt:variant>
        <vt:lpwstr/>
      </vt:variant>
      <vt:variant>
        <vt:i4>4653068</vt:i4>
      </vt:variant>
      <vt:variant>
        <vt:i4>612</vt:i4>
      </vt:variant>
      <vt:variant>
        <vt:i4>0</vt:i4>
      </vt:variant>
      <vt:variant>
        <vt:i4>5</vt:i4>
      </vt:variant>
      <vt:variant>
        <vt:lpwstr>http://www.ncbi.nlm.nih.gov/entrez/query.fcgi?cmd=Retrieve&amp;db=pubmed&amp;dopt=Abstract&amp;list_uids=12791885&amp;query_hl=1</vt:lpwstr>
      </vt:variant>
      <vt:variant>
        <vt:lpwstr/>
      </vt:variant>
      <vt:variant>
        <vt:i4>4980749</vt:i4>
      </vt:variant>
      <vt:variant>
        <vt:i4>609</vt:i4>
      </vt:variant>
      <vt:variant>
        <vt:i4>0</vt:i4>
      </vt:variant>
      <vt:variant>
        <vt:i4>5</vt:i4>
      </vt:variant>
      <vt:variant>
        <vt:lpwstr>http://www.ncbi.nlm.nih.gov/entrez/query.fcgi?cmd=Retrieve&amp;db=pubmed&amp;dopt=Abstract&amp;list_uids=14671420&amp;query_hl=1</vt:lpwstr>
      </vt:variant>
      <vt:variant>
        <vt:lpwstr/>
      </vt:variant>
      <vt:variant>
        <vt:i4>5046278</vt:i4>
      </vt:variant>
      <vt:variant>
        <vt:i4>606</vt:i4>
      </vt:variant>
      <vt:variant>
        <vt:i4>0</vt:i4>
      </vt:variant>
      <vt:variant>
        <vt:i4>5</vt:i4>
      </vt:variant>
      <vt:variant>
        <vt:lpwstr>http://www.ncbi.nlm.nih.gov/entrez/query.fcgi?cmd=Retrieve&amp;db=pubmed&amp;dopt=Abstract&amp;list_uids=15036329&amp;query_hl=1</vt:lpwstr>
      </vt:variant>
      <vt:variant>
        <vt:lpwstr/>
      </vt:variant>
      <vt:variant>
        <vt:i4>4784136</vt:i4>
      </vt:variant>
      <vt:variant>
        <vt:i4>603</vt:i4>
      </vt:variant>
      <vt:variant>
        <vt:i4>0</vt:i4>
      </vt:variant>
      <vt:variant>
        <vt:i4>5</vt:i4>
      </vt:variant>
      <vt:variant>
        <vt:lpwstr>http://www.ncbi.nlm.nih.gov/entrez/query.fcgi?cmd=Retrieve&amp;db=pubmed&amp;dopt=Abstract&amp;list_uids=15537723&amp;query_hl=1</vt:lpwstr>
      </vt:variant>
      <vt:variant>
        <vt:lpwstr/>
      </vt:variant>
      <vt:variant>
        <vt:i4>4980751</vt:i4>
      </vt:variant>
      <vt:variant>
        <vt:i4>600</vt:i4>
      </vt:variant>
      <vt:variant>
        <vt:i4>0</vt:i4>
      </vt:variant>
      <vt:variant>
        <vt:i4>5</vt:i4>
      </vt:variant>
      <vt:variant>
        <vt:lpwstr>http://www.ncbi.nlm.nih.gov/entrez/query.fcgi?cmd=Retrieve&amp;db=pubmed&amp;dopt=Abstract&amp;list_uids=16046334&amp;query_hl=1</vt:lpwstr>
      </vt:variant>
      <vt:variant>
        <vt:lpwstr/>
      </vt:variant>
      <vt:variant>
        <vt:i4>4784128</vt:i4>
      </vt:variant>
      <vt:variant>
        <vt:i4>597</vt:i4>
      </vt:variant>
      <vt:variant>
        <vt:i4>0</vt:i4>
      </vt:variant>
      <vt:variant>
        <vt:i4>5</vt:i4>
      </vt:variant>
      <vt:variant>
        <vt:lpwstr>http://www.ncbi.nlm.nih.gov/entrez/query.fcgi?cmd=Retrieve&amp;db=pubmed&amp;dopt=Abstract&amp;list_uids=16233916&amp;query_hl=1</vt:lpwstr>
      </vt:variant>
      <vt:variant>
        <vt:lpwstr/>
      </vt:variant>
      <vt:variant>
        <vt:i4>1704035</vt:i4>
      </vt:variant>
      <vt:variant>
        <vt:i4>594</vt:i4>
      </vt:variant>
      <vt:variant>
        <vt:i4>0</vt:i4>
      </vt:variant>
      <vt:variant>
        <vt:i4>5</vt:i4>
      </vt:variant>
      <vt:variant>
        <vt:lpwstr>http://www.ncbi.nlm.nih.gov/entrez/query.fcgi?db=pubmed&amp;cmd=Search&amp;itool=pubmed_Abstract&amp;term=%22Loeys+B%22%5BAuthor%5D</vt:lpwstr>
      </vt:variant>
      <vt:variant>
        <vt:lpwstr/>
      </vt:variant>
      <vt:variant>
        <vt:i4>1310817</vt:i4>
      </vt:variant>
      <vt:variant>
        <vt:i4>591</vt:i4>
      </vt:variant>
      <vt:variant>
        <vt:i4>0</vt:i4>
      </vt:variant>
      <vt:variant>
        <vt:i4>5</vt:i4>
      </vt:variant>
      <vt:variant>
        <vt:lpwstr>http://www.ncbi.nlm.nih.gov/entrez/query.fcgi?db=pubmed&amp;cmd=Search&amp;itool=pubmed_Abstract&amp;term=%22Ramezani+A%22%5BAuthor%5D</vt:lpwstr>
      </vt:variant>
      <vt:variant>
        <vt:lpwstr/>
      </vt:variant>
      <vt:variant>
        <vt:i4>2490455</vt:i4>
      </vt:variant>
      <vt:variant>
        <vt:i4>588</vt:i4>
      </vt:variant>
      <vt:variant>
        <vt:i4>0</vt:i4>
      </vt:variant>
      <vt:variant>
        <vt:i4>5</vt:i4>
      </vt:variant>
      <vt:variant>
        <vt:lpwstr>http://www.ncbi.nlm.nih.gov/entrez/query.fcgi?db=pubmed&amp;cmd=Search&amp;itool=pubmed_Abstract&amp;term=%22Amini+SS%22%5BAuthor%5D</vt:lpwstr>
      </vt:variant>
      <vt:variant>
        <vt:lpwstr/>
      </vt:variant>
      <vt:variant>
        <vt:i4>2031722</vt:i4>
      </vt:variant>
      <vt:variant>
        <vt:i4>585</vt:i4>
      </vt:variant>
      <vt:variant>
        <vt:i4>0</vt:i4>
      </vt:variant>
      <vt:variant>
        <vt:i4>5</vt:i4>
      </vt:variant>
      <vt:variant>
        <vt:lpwstr>http://www.ncbi.nlm.nih.gov/entrez/query.fcgi?db=pubmed&amp;cmd=Search&amp;itool=pubmed_Abstract&amp;term=%22Houshmand+M%22%5BAuthor%5D</vt:lpwstr>
      </vt:variant>
      <vt:variant>
        <vt:lpwstr/>
      </vt:variant>
      <vt:variant>
        <vt:i4>4653092</vt:i4>
      </vt:variant>
      <vt:variant>
        <vt:i4>582</vt:i4>
      </vt:variant>
      <vt:variant>
        <vt:i4>0</vt:i4>
      </vt:variant>
      <vt:variant>
        <vt:i4>5</vt:i4>
      </vt:variant>
      <vt:variant>
        <vt:lpwstr>http://www.ncbi.nlm.nih.gov/entrez/query.fcgi?db=pubmed&amp;cmd=Search&amp;itool=pubmed_Abstract&amp;term=%22Pour%2DJafari+H%22%5BAuthor%5D</vt:lpwstr>
      </vt:variant>
      <vt:variant>
        <vt:lpwstr/>
      </vt:variant>
      <vt:variant>
        <vt:i4>8060933</vt:i4>
      </vt:variant>
      <vt:variant>
        <vt:i4>579</vt:i4>
      </vt:variant>
      <vt:variant>
        <vt:i4>0</vt:i4>
      </vt:variant>
      <vt:variant>
        <vt:i4>5</vt:i4>
      </vt:variant>
      <vt:variant>
        <vt:lpwstr>http://www.ncbi.nlm.nih.gov/entrez/query.fcgi?db=pubmed&amp;cmd=Search&amp;itool=pubmed_Abstract&amp;term=%22Torabi+N%22%5BAuthor%5D</vt:lpwstr>
      </vt:variant>
      <vt:variant>
        <vt:lpwstr/>
      </vt:variant>
      <vt:variant>
        <vt:i4>4587577</vt:i4>
      </vt:variant>
      <vt:variant>
        <vt:i4>576</vt:i4>
      </vt:variant>
      <vt:variant>
        <vt:i4>0</vt:i4>
      </vt:variant>
      <vt:variant>
        <vt:i4>5</vt:i4>
      </vt:variant>
      <vt:variant>
        <vt:lpwstr>http://www.ncbi.nlm.nih.gov/entrez/query.fcgi?db=pubmed&amp;cmd=Search&amp;itool=pubmed_Abstract&amp;term=%22Banihosseini+SS%22%5BAuthor%5D</vt:lpwstr>
      </vt:variant>
      <vt:variant>
        <vt:lpwstr/>
      </vt:variant>
      <vt:variant>
        <vt:i4>7798789</vt:i4>
      </vt:variant>
      <vt:variant>
        <vt:i4>573</vt:i4>
      </vt:variant>
      <vt:variant>
        <vt:i4>0</vt:i4>
      </vt:variant>
      <vt:variant>
        <vt:i4>5</vt:i4>
      </vt:variant>
      <vt:variant>
        <vt:lpwstr>http://www.ncbi.nlm.nih.gov/entrez/query.fcgi?db=pubmed&amp;cmd=Search&amp;itool=pubmed_Abstract&amp;term=%22Kalhor+R%22%5BAuthor%5D</vt:lpwstr>
      </vt:variant>
      <vt:variant>
        <vt:lpwstr/>
      </vt:variant>
      <vt:variant>
        <vt:i4>655473</vt:i4>
      </vt:variant>
      <vt:variant>
        <vt:i4>570</vt:i4>
      </vt:variant>
      <vt:variant>
        <vt:i4>0</vt:i4>
      </vt:variant>
      <vt:variant>
        <vt:i4>5</vt:i4>
      </vt:variant>
      <vt:variant>
        <vt:lpwstr>http://www.ncbi.nlm.nih.gov/entrez/query.fcgi?db=pubmed&amp;cmd=Search&amp;itool=pubmed_Abstract&amp;term=%22Elahi+E%22%5BAuthor%5D</vt:lpwstr>
      </vt:variant>
      <vt:variant>
        <vt:lpwstr/>
      </vt:variant>
      <vt:variant>
        <vt:i4>8126488</vt:i4>
      </vt:variant>
      <vt:variant>
        <vt:i4>567</vt:i4>
      </vt:variant>
      <vt:variant>
        <vt:i4>0</vt:i4>
      </vt:variant>
      <vt:variant>
        <vt:i4>5</vt:i4>
      </vt:variant>
      <vt:variant>
        <vt:lpwstr>http://www.ncbi.nlm.nih.gov/entrez/query.fcgi?db=pubmed&amp;cmd=Retrieve&amp;dopt=AbstractPlus&amp;list_uids=16824932&amp;query_hl=1&amp;itool=pubmed_docsum</vt:lpwstr>
      </vt:variant>
      <vt:variant>
        <vt:lpwstr/>
      </vt:variant>
      <vt:variant>
        <vt:i4>7929872</vt:i4>
      </vt:variant>
      <vt:variant>
        <vt:i4>564</vt:i4>
      </vt:variant>
      <vt:variant>
        <vt:i4>0</vt:i4>
      </vt:variant>
      <vt:variant>
        <vt:i4>5</vt:i4>
      </vt:variant>
      <vt:variant>
        <vt:lpwstr>http://www.ncbi.nlm.nih.gov/entrez/query.fcgi?db=pubmed&amp;cmd=Retrieve&amp;dopt=AbstractPlus&amp;list_uids=16971224&amp;query_hl=1&amp;itool=pubmed_docsum</vt:lpwstr>
      </vt:variant>
      <vt:variant>
        <vt:lpwstr/>
      </vt:variant>
      <vt:variant>
        <vt:i4>3276899</vt:i4>
      </vt:variant>
      <vt:variant>
        <vt:i4>561</vt:i4>
      </vt:variant>
      <vt:variant>
        <vt:i4>0</vt:i4>
      </vt:variant>
      <vt:variant>
        <vt:i4>5</vt:i4>
      </vt:variant>
      <vt:variant>
        <vt:lpwstr>http://www.ncbi.nlm.nih.gov/sites/entrez?Db=pubmed&amp;Cmd=ShowDetailView&amp;TermToSearch=17619138&amp;ordinalpos=1&amp;itool=EntrezSystem2.PEntrez.Pubmed.Pubmed_ResultsPanel.Pubmed_RVDocSum</vt:lpwstr>
      </vt:variant>
      <vt:variant>
        <vt:lpwstr/>
      </vt:variant>
      <vt:variant>
        <vt:i4>3932259</vt:i4>
      </vt:variant>
      <vt:variant>
        <vt:i4>558</vt:i4>
      </vt:variant>
      <vt:variant>
        <vt:i4>0</vt:i4>
      </vt:variant>
      <vt:variant>
        <vt:i4>5</vt:i4>
      </vt:variant>
      <vt:variant>
        <vt:lpwstr>http://www.ncbi.nlm.nih.gov/sites/entrez?Db=pubmed&amp;Cmd=ShowDetailView&amp;TermToSearch=17186363&amp;ordinalpos=2&amp;itool=EntrezSystem2.PEntrez.Pubmed.Pubmed_ResultsPanel.Pubmed_RVDocSum</vt:lpwstr>
      </vt:variant>
      <vt:variant>
        <vt:lpwstr/>
      </vt:variant>
      <vt:variant>
        <vt:i4>4063341</vt:i4>
      </vt:variant>
      <vt:variant>
        <vt:i4>555</vt:i4>
      </vt:variant>
      <vt:variant>
        <vt:i4>0</vt:i4>
      </vt:variant>
      <vt:variant>
        <vt:i4>5</vt:i4>
      </vt:variant>
      <vt:variant>
        <vt:lpwstr>http://www.ncbi.nlm.nih.gov/sites/entrez?Db=pubmed&amp;Cmd=ShowDetailView&amp;TermToSearch=17952586&amp;ordinalpos=2&amp;itool=EntrezSystem2.PEntrez.Pubmed.Pubmed_ResultsPanel.Pubmed_RVDocSum</vt:lpwstr>
      </vt:variant>
      <vt:variant>
        <vt:lpwstr/>
      </vt:variant>
      <vt:variant>
        <vt:i4>3211371</vt:i4>
      </vt:variant>
      <vt:variant>
        <vt:i4>552</vt:i4>
      </vt:variant>
      <vt:variant>
        <vt:i4>0</vt:i4>
      </vt:variant>
      <vt:variant>
        <vt:i4>5</vt:i4>
      </vt:variant>
      <vt:variant>
        <vt:lpwstr>http://www.ncbi.nlm.nih.gov/sites/entrez?Db=pubmed&amp;Cmd=ShowDetailView&amp;TermToSearch=17986109&amp;ordinalpos=1&amp;itool=EntrezSystem2.PEntrez.Pubmed.Pubmed_ResultsPanel.Pubmed_RVDocSum</vt:lpwstr>
      </vt:variant>
      <vt:variant>
        <vt:lpwstr/>
      </vt:variant>
      <vt:variant>
        <vt:i4>5374077</vt:i4>
      </vt:variant>
      <vt:variant>
        <vt:i4>549</vt:i4>
      </vt:variant>
      <vt:variant>
        <vt:i4>0</vt:i4>
      </vt:variant>
      <vt:variant>
        <vt:i4>5</vt:i4>
      </vt:variant>
      <vt:variant>
        <vt:lpwstr>http://www.ncbi.nlm.nih.gov/pubmed/18822852?ordinalpos=3&amp;itool=EntrezSystem2.PEntrez.Pubmed.Pubmed_ResultsPanel.Pubmed_DefaultReportPanel.Pubmed_RVDocSum</vt:lpwstr>
      </vt:variant>
      <vt:variant>
        <vt:lpwstr/>
      </vt:variant>
      <vt:variant>
        <vt:i4>5832820</vt:i4>
      </vt:variant>
      <vt:variant>
        <vt:i4>546</vt:i4>
      </vt:variant>
      <vt:variant>
        <vt:i4>0</vt:i4>
      </vt:variant>
      <vt:variant>
        <vt:i4>5</vt:i4>
      </vt:variant>
      <vt:variant>
        <vt:lpwstr>http://www.ncbi.nlm.nih.gov/pubmed/19043662?ordinalpos=2&amp;itool=EntrezSystem2.PEntrez.Pubmed.Pubmed_ResultsPanel.Pubmed_DefaultReportPanel.Pubmed_RVDocSum</vt:lpwstr>
      </vt:variant>
      <vt:variant>
        <vt:lpwstr/>
      </vt:variant>
      <vt:variant>
        <vt:i4>7471159</vt:i4>
      </vt:variant>
      <vt:variant>
        <vt:i4>543</vt:i4>
      </vt:variant>
      <vt:variant>
        <vt:i4>0</vt:i4>
      </vt:variant>
      <vt:variant>
        <vt:i4>5</vt:i4>
      </vt:variant>
      <vt:variant>
        <vt:lpwstr>http://www.ncbi.nlm.nih.gov/pubmed/18630122?ordinalpos=3&amp;itool=EntrezSystem2.PEntrez.Pubmed.Pubmed_ResultsPanel.Pubmed_RVDocSum</vt:lpwstr>
      </vt:variant>
      <vt:variant>
        <vt:lpwstr/>
      </vt:variant>
      <vt:variant>
        <vt:i4>7602235</vt:i4>
      </vt:variant>
      <vt:variant>
        <vt:i4>540</vt:i4>
      </vt:variant>
      <vt:variant>
        <vt:i4>0</vt:i4>
      </vt:variant>
      <vt:variant>
        <vt:i4>5</vt:i4>
      </vt:variant>
      <vt:variant>
        <vt:lpwstr>http://www.ncbi.nlm.nih.gov/pubmed/18302915?ordinalpos=1&amp;itool=EntrezSystem2.PEntrez.Pubmed.Pubmed_ResultsPanel.Pubmed_RVDocSum</vt:lpwstr>
      </vt:variant>
      <vt:variant>
        <vt:lpwstr/>
      </vt:variant>
      <vt:variant>
        <vt:i4>524372</vt:i4>
      </vt:variant>
      <vt:variant>
        <vt:i4>537</vt:i4>
      </vt:variant>
      <vt:variant>
        <vt:i4>0</vt:i4>
      </vt:variant>
      <vt:variant>
        <vt:i4>5</vt:i4>
      </vt:variant>
      <vt:variant>
        <vt:lpwstr>http://www.g3m.ir/browse.php?mag_id=26&amp;slc_lang=en&amp;sid=1</vt:lpwstr>
      </vt:variant>
      <vt:variant>
        <vt:lpwstr/>
      </vt:variant>
      <vt:variant>
        <vt:i4>4128810</vt:i4>
      </vt:variant>
      <vt:variant>
        <vt:i4>534</vt:i4>
      </vt:variant>
      <vt:variant>
        <vt:i4>0</vt:i4>
      </vt:variant>
      <vt:variant>
        <vt:i4>5</vt:i4>
      </vt:variant>
      <vt:variant>
        <vt:lpwstr>http://www.g3m.ir/browse.php?a_code=A-10-3-158&amp;slc_lang=en&amp;sid=1&amp;ftxt=1</vt:lpwstr>
      </vt:variant>
      <vt:variant>
        <vt:lpwstr/>
      </vt:variant>
      <vt:variant>
        <vt:i4>4718650</vt:i4>
      </vt:variant>
      <vt:variant>
        <vt:i4>531</vt:i4>
      </vt:variant>
      <vt:variant>
        <vt:i4>0</vt:i4>
      </vt:variant>
      <vt:variant>
        <vt:i4>5</vt:i4>
      </vt:variant>
      <vt:variant>
        <vt:lpwstr>http://www.g3m.ir/search.php?slc_lang=en&amp;sid=1&amp;auth=Houshmand</vt:lpwstr>
      </vt:variant>
      <vt:variant>
        <vt:lpwstr/>
      </vt:variant>
      <vt:variant>
        <vt:i4>2162765</vt:i4>
      </vt:variant>
      <vt:variant>
        <vt:i4>528</vt:i4>
      </vt:variant>
      <vt:variant>
        <vt:i4>0</vt:i4>
      </vt:variant>
      <vt:variant>
        <vt:i4>5</vt:i4>
      </vt:variant>
      <vt:variant>
        <vt:lpwstr>http://www.g3m.ir/search.php?slc_lang=en&amp;sid=1&amp;auth=Ghasemi</vt:lpwstr>
      </vt:variant>
      <vt:variant>
        <vt:lpwstr/>
      </vt:variant>
      <vt:variant>
        <vt:i4>7274617</vt:i4>
      </vt:variant>
      <vt:variant>
        <vt:i4>525</vt:i4>
      </vt:variant>
      <vt:variant>
        <vt:i4>0</vt:i4>
      </vt:variant>
      <vt:variant>
        <vt:i4>5</vt:i4>
      </vt:variant>
      <vt:variant>
        <vt:lpwstr>http://www.ncbi.nlm.nih.gov/pubmed/19898634?itool=EntrezSystem2.PEntrez.Pubmed.Pubmed_ResultsPanel.Pubmed_RVDocSum&amp;ordinalpos=2</vt:lpwstr>
      </vt:variant>
      <vt:variant>
        <vt:lpwstr/>
      </vt:variant>
      <vt:variant>
        <vt:i4>5374068</vt:i4>
      </vt:variant>
      <vt:variant>
        <vt:i4>522</vt:i4>
      </vt:variant>
      <vt:variant>
        <vt:i4>0</vt:i4>
      </vt:variant>
      <vt:variant>
        <vt:i4>5</vt:i4>
      </vt:variant>
      <vt:variant>
        <vt:lpwstr>http://www.ncbi.nlm.nih.gov/pubmed/19009343?ordinalpos=1&amp;itool=EntrezSystem2.PEntrez.Pubmed.Pubmed_ResultsPanel.Pubmed_DefaultReportPanel.Pubmed_RVDocSum</vt:lpwstr>
      </vt:variant>
      <vt:variant>
        <vt:lpwstr/>
      </vt:variant>
      <vt:variant>
        <vt:i4>1572971</vt:i4>
      </vt:variant>
      <vt:variant>
        <vt:i4>519</vt:i4>
      </vt:variant>
      <vt:variant>
        <vt:i4>0</vt:i4>
      </vt:variant>
      <vt:variant>
        <vt:i4>5</vt:i4>
      </vt:variant>
      <vt:variant>
        <vt:lpwstr>http://www.ncbi.nlm.nih.gov/sites/entrez?Db=pubmed&amp;Cmd=Search&amp;Term=%22Hashemi%20Chelavi%20L%22%5BAuthor%5D&amp;itool=EntrezSystem2.PEntrez.Pubmed.Pubmed_ResultsPanel.Pubmed_DiscoveryPanel.Pubmed_RVAbstractPlus</vt:lpwstr>
      </vt:variant>
      <vt:variant>
        <vt:lpwstr/>
      </vt:variant>
      <vt:variant>
        <vt:i4>1441843</vt:i4>
      </vt:variant>
      <vt:variant>
        <vt:i4>516</vt:i4>
      </vt:variant>
      <vt:variant>
        <vt:i4>0</vt:i4>
      </vt:variant>
      <vt:variant>
        <vt:i4>5</vt:i4>
      </vt:variant>
      <vt:variant>
        <vt:lpwstr>http://www.ncbi.nlm.nih.gov/sites/entrez?Db=pubmed&amp;Cmd=Search&amp;Term=%22Sadeghian%20H%22%5BAuthor%5D&amp;itool=EntrezSystem2.PEntrez.Pubmed.Pubmed_ResultsPanel.Pubmed_DiscoveryPanel.Pubmed_RVAbstractPlus</vt:lpwstr>
      </vt:variant>
      <vt:variant>
        <vt:lpwstr/>
      </vt:variant>
      <vt:variant>
        <vt:i4>262193</vt:i4>
      </vt:variant>
      <vt:variant>
        <vt:i4>513</vt:i4>
      </vt:variant>
      <vt:variant>
        <vt:i4>0</vt:i4>
      </vt:variant>
      <vt:variant>
        <vt:i4>5</vt:i4>
      </vt:variant>
      <vt:variant>
        <vt:lpwstr>http://www.ncbi.nlm.nih.gov/sites/entrez?Db=pubmed&amp;Cmd=Search&amp;Term=%22Houshmand%20M%22%5BAuthor%5D&amp;itool=EntrezSystem2.PEntrez.Pubmed.Pubmed_ResultsPanel.Pubmed_DiscoveryPanel.Pubmed_RVAbstractPlus</vt:lpwstr>
      </vt:variant>
      <vt:variant>
        <vt:lpwstr/>
      </vt:variant>
      <vt:variant>
        <vt:i4>4784232</vt:i4>
      </vt:variant>
      <vt:variant>
        <vt:i4>510</vt:i4>
      </vt:variant>
      <vt:variant>
        <vt:i4>0</vt:i4>
      </vt:variant>
      <vt:variant>
        <vt:i4>5</vt:i4>
      </vt:variant>
      <vt:variant>
        <vt:lpwstr>http://www.ncbi.nlm.nih.gov/sites/entrez?Db=pubmed&amp;Cmd=Search&amp;Term=%22Karimi%20P%22%5BAuthor%5D&amp;itool=EntrezSystem2.PEntrez.Pubmed.Pubmed_ResultsPanel.Pubmed_DiscoveryPanel.Pubmed_RVAbstractPlus</vt:lpwstr>
      </vt:variant>
      <vt:variant>
        <vt:lpwstr/>
      </vt:variant>
      <vt:variant>
        <vt:i4>6488131</vt:i4>
      </vt:variant>
      <vt:variant>
        <vt:i4>507</vt:i4>
      </vt:variant>
      <vt:variant>
        <vt:i4>0</vt:i4>
      </vt:variant>
      <vt:variant>
        <vt:i4>5</vt:i4>
      </vt:variant>
      <vt:variant>
        <vt:lpwstr>http://www.ncbi.nlm.nih.gov/sites/entrez?Db=pubmed&amp;Cmd=Search&amp;Term=%22Sanaati%20MH%22%5BAuthor%5D&amp;itool=EntrezSystem2.PEntrez.Pubmed.Pubmed_ResultsPanel.Pubmed_DiscoveryPanel.Pubmed_RVAbstractPlus</vt:lpwstr>
      </vt:variant>
      <vt:variant>
        <vt:lpwstr/>
      </vt:variant>
      <vt:variant>
        <vt:i4>4522097</vt:i4>
      </vt:variant>
      <vt:variant>
        <vt:i4>504</vt:i4>
      </vt:variant>
      <vt:variant>
        <vt:i4>0</vt:i4>
      </vt:variant>
      <vt:variant>
        <vt:i4>5</vt:i4>
      </vt:variant>
      <vt:variant>
        <vt:lpwstr>http://www.ncbi.nlm.nih.gov/sites/entrez?Db=pubmed&amp;Cmd=Search&amp;Term=%22Sahraian%20MA%22%5BAuthor%5D&amp;itool=EntrezSystem2.PEntrez.Pubmed.Pubmed_ResultsPanel.Pubmed_DiscoveryPanel.Pubmed_RVAbstractPlus</vt:lpwstr>
      </vt:variant>
      <vt:variant>
        <vt:lpwstr/>
      </vt:variant>
      <vt:variant>
        <vt:i4>917622</vt:i4>
      </vt:variant>
      <vt:variant>
        <vt:i4>501</vt:i4>
      </vt:variant>
      <vt:variant>
        <vt:i4>0</vt:i4>
      </vt:variant>
      <vt:variant>
        <vt:i4>5</vt:i4>
      </vt:variant>
      <vt:variant>
        <vt:lpwstr>http://www.ncbi.nlm.nih.gov/sites/entrez?Db=pubmed&amp;Cmd=Search&amp;Term=%22Amri%20Saroukolaei%20S%22%5BAuthor%5D&amp;itool=EntrezSystem2.PEntrez.Pubmed.Pubmed_ResultsPanel.Pubmed_DiscoveryPanel.Pubmed_RVAbstractPlus</vt:lpwstr>
      </vt:variant>
      <vt:variant>
        <vt:lpwstr/>
      </vt:variant>
      <vt:variant>
        <vt:i4>5242995</vt:i4>
      </vt:variant>
      <vt:variant>
        <vt:i4>498</vt:i4>
      </vt:variant>
      <vt:variant>
        <vt:i4>0</vt:i4>
      </vt:variant>
      <vt:variant>
        <vt:i4>5</vt:i4>
      </vt:variant>
      <vt:variant>
        <vt:lpwstr>http://www.ncbi.nlm.nih.gov/sites/entrez?Db=pubmed&amp;Cmd=Search&amp;Term=%22Bayati%20A%22%5BAuthor%5D&amp;itool=EntrezSystem2.PEntrez.Pubmed.Pubmed_ResultsPanel.Pubmed_DiscoveryPanel.Pubmed_RVAbstractPlus</vt:lpwstr>
      </vt:variant>
      <vt:variant>
        <vt:lpwstr/>
      </vt:variant>
      <vt:variant>
        <vt:i4>7602243</vt:i4>
      </vt:variant>
      <vt:variant>
        <vt:i4>495</vt:i4>
      </vt:variant>
      <vt:variant>
        <vt:i4>0</vt:i4>
      </vt:variant>
      <vt:variant>
        <vt:i4>5</vt:i4>
      </vt:variant>
      <vt:variant>
        <vt:lpwstr>http://www.ncbi.nlm.nih.gov/sites/entrez?Db=pubmed&amp;Cmd=Search&amp;Term=%22Ghabaee%20M%22%5BAuthor%5D&amp;itool=EntrezSystem2.PEntrez.Pubmed.Pubmed_ResultsPanel.Pubmed_DiscoveryPanel.Pubmed_RVAbstractPlus</vt:lpwstr>
      </vt:variant>
      <vt:variant>
        <vt:lpwstr/>
      </vt:variant>
      <vt:variant>
        <vt:i4>5570679</vt:i4>
      </vt:variant>
      <vt:variant>
        <vt:i4>492</vt:i4>
      </vt:variant>
      <vt:variant>
        <vt:i4>0</vt:i4>
      </vt:variant>
      <vt:variant>
        <vt:i4>5</vt:i4>
      </vt:variant>
      <vt:variant>
        <vt:lpwstr>http://www.ncbi.nlm.nih.gov/pubmed/19597983?ordinalpos=1&amp;itool=EntrezSystem2.PEntrez.Pubmed.Pubmed_ResultsPanel.Pubmed_DefaultReportPanel.Pubmed_RVDocSum</vt:lpwstr>
      </vt:variant>
      <vt:variant>
        <vt:lpwstr/>
      </vt:variant>
      <vt:variant>
        <vt:i4>5374065</vt:i4>
      </vt:variant>
      <vt:variant>
        <vt:i4>489</vt:i4>
      </vt:variant>
      <vt:variant>
        <vt:i4>0</vt:i4>
      </vt:variant>
      <vt:variant>
        <vt:i4>5</vt:i4>
      </vt:variant>
      <vt:variant>
        <vt:lpwstr>http://www.ncbi.nlm.nih.gov/pubmed/19294884?ordinalpos=2&amp;itool=EntrezSystem2.PEntrez.Pubmed.Pubmed_ResultsPanel.Pubmed_DefaultReportPanel.Pubmed_RVDocSum</vt:lpwstr>
      </vt:variant>
      <vt:variant>
        <vt:lpwstr/>
      </vt:variant>
      <vt:variant>
        <vt:i4>196628</vt:i4>
      </vt:variant>
      <vt:variant>
        <vt:i4>486</vt:i4>
      </vt:variant>
      <vt:variant>
        <vt:i4>0</vt:i4>
      </vt:variant>
      <vt:variant>
        <vt:i4>5</vt:i4>
      </vt:variant>
      <vt:variant>
        <vt:lpwstr>http://scialert.net/asci/author.php?author=M.&amp;last=Firoozrai</vt:lpwstr>
      </vt:variant>
      <vt:variant>
        <vt:lpwstr/>
      </vt:variant>
      <vt:variant>
        <vt:i4>8126574</vt:i4>
      </vt:variant>
      <vt:variant>
        <vt:i4>483</vt:i4>
      </vt:variant>
      <vt:variant>
        <vt:i4>0</vt:i4>
      </vt:variant>
      <vt:variant>
        <vt:i4>5</vt:i4>
      </vt:variant>
      <vt:variant>
        <vt:lpwstr>http://scialert.net/asci/author.php?author=G.&amp;last=Ahangari</vt:lpwstr>
      </vt:variant>
      <vt:variant>
        <vt:lpwstr/>
      </vt:variant>
      <vt:variant>
        <vt:i4>7405667</vt:i4>
      </vt:variant>
      <vt:variant>
        <vt:i4>480</vt:i4>
      </vt:variant>
      <vt:variant>
        <vt:i4>0</vt:i4>
      </vt:variant>
      <vt:variant>
        <vt:i4>5</vt:i4>
      </vt:variant>
      <vt:variant>
        <vt:lpwstr>http://scialert.net/asci/author.php?author=A.&amp;last=Salehnia</vt:lpwstr>
      </vt:variant>
      <vt:variant>
        <vt:lpwstr/>
      </vt:variant>
      <vt:variant>
        <vt:i4>1245206</vt:i4>
      </vt:variant>
      <vt:variant>
        <vt:i4>477</vt:i4>
      </vt:variant>
      <vt:variant>
        <vt:i4>0</vt:i4>
      </vt:variant>
      <vt:variant>
        <vt:i4>5</vt:i4>
      </vt:variant>
      <vt:variant>
        <vt:lpwstr>http://scialert.net/asci/author.php?author=M.&amp;last=Houshmand</vt:lpwstr>
      </vt:variant>
      <vt:variant>
        <vt:lpwstr/>
      </vt:variant>
      <vt:variant>
        <vt:i4>4194312</vt:i4>
      </vt:variant>
      <vt:variant>
        <vt:i4>474</vt:i4>
      </vt:variant>
      <vt:variant>
        <vt:i4>0</vt:i4>
      </vt:variant>
      <vt:variant>
        <vt:i4>5</vt:i4>
      </vt:variant>
      <vt:variant>
        <vt:lpwstr>http://scialert.net/asci/author.php?author=A.&amp;last=Ehsani-Zonouz</vt:lpwstr>
      </vt:variant>
      <vt:variant>
        <vt:lpwstr/>
      </vt:variant>
      <vt:variant>
        <vt:i4>1638409</vt:i4>
      </vt:variant>
      <vt:variant>
        <vt:i4>471</vt:i4>
      </vt:variant>
      <vt:variant>
        <vt:i4>0</vt:i4>
      </vt:variant>
      <vt:variant>
        <vt:i4>5</vt:i4>
      </vt:variant>
      <vt:variant>
        <vt:lpwstr>http://scialert.net/asci/author.php?author=R.&amp;last=Shahsavari</vt:lpwstr>
      </vt:variant>
      <vt:variant>
        <vt:lpwstr/>
      </vt:variant>
      <vt:variant>
        <vt:i4>5570685</vt:i4>
      </vt:variant>
      <vt:variant>
        <vt:i4>468</vt:i4>
      </vt:variant>
      <vt:variant>
        <vt:i4>0</vt:i4>
      </vt:variant>
      <vt:variant>
        <vt:i4>5</vt:i4>
      </vt:variant>
      <vt:variant>
        <vt:lpwstr>http://www.ncbi.nlm.nih.gov/pubmed/19223992?ordinalpos=3&amp;itool=EntrezSystem2.PEntrez.Pubmed.Pubmed_ResultsPanel.Pubmed_DefaultReportPanel.Pubmed_RVDocSum</vt:lpwstr>
      </vt:variant>
      <vt:variant>
        <vt:lpwstr/>
      </vt:variant>
      <vt:variant>
        <vt:i4>458821</vt:i4>
      </vt:variant>
      <vt:variant>
        <vt:i4>465</vt:i4>
      </vt:variant>
      <vt:variant>
        <vt:i4>0</vt:i4>
      </vt:variant>
      <vt:variant>
        <vt:i4>5</vt:i4>
      </vt:variant>
      <vt:variant>
        <vt:lpwstr>http://onlinelibrary.wiley.com/doi/10.1002/ejlt.v112.12/issuetoc</vt:lpwstr>
      </vt:variant>
      <vt:variant>
        <vt:lpwstr/>
      </vt:variant>
      <vt:variant>
        <vt:i4>3211391</vt:i4>
      </vt:variant>
      <vt:variant>
        <vt:i4>462</vt:i4>
      </vt:variant>
      <vt:variant>
        <vt:i4>0</vt:i4>
      </vt:variant>
      <vt:variant>
        <vt:i4>5</vt:i4>
      </vt:variant>
      <vt:variant>
        <vt:lpwstr>http://www.ncbi.nlm.nih.gov/pubmed?term=%22Azadvari%20M%22%5BAuthor%5D</vt:lpwstr>
      </vt:variant>
      <vt:variant>
        <vt:lpwstr/>
      </vt:variant>
      <vt:variant>
        <vt:i4>6029320</vt:i4>
      </vt:variant>
      <vt:variant>
        <vt:i4>459</vt:i4>
      </vt:variant>
      <vt:variant>
        <vt:i4>0</vt:i4>
      </vt:variant>
      <vt:variant>
        <vt:i4>5</vt:i4>
      </vt:variant>
      <vt:variant>
        <vt:lpwstr>http://www.ncbi.nlm.nih.gov/pubmed?term=%22Kilani%20M%22%5BAuthor%5D</vt:lpwstr>
      </vt:variant>
      <vt:variant>
        <vt:lpwstr/>
      </vt:variant>
      <vt:variant>
        <vt:i4>131138</vt:i4>
      </vt:variant>
      <vt:variant>
        <vt:i4>456</vt:i4>
      </vt:variant>
      <vt:variant>
        <vt:i4>0</vt:i4>
      </vt:variant>
      <vt:variant>
        <vt:i4>5</vt:i4>
      </vt:variant>
      <vt:variant>
        <vt:lpwstr>http://www.ncbi.nlm.nih.gov/pubmed?term=%22Kashi%20AH%22%5BAuthor%5D</vt:lpwstr>
      </vt:variant>
      <vt:variant>
        <vt:lpwstr/>
      </vt:variant>
      <vt:variant>
        <vt:i4>1638464</vt:i4>
      </vt:variant>
      <vt:variant>
        <vt:i4>453</vt:i4>
      </vt:variant>
      <vt:variant>
        <vt:i4>0</vt:i4>
      </vt:variant>
      <vt:variant>
        <vt:i4>5</vt:i4>
      </vt:variant>
      <vt:variant>
        <vt:lpwstr>http://www.ncbi.nlm.nih.gov/pubmed?term=%22Eilanjegh%20AF%22%5BAuthor%5D</vt:lpwstr>
      </vt:variant>
      <vt:variant>
        <vt:lpwstr/>
      </vt:variant>
      <vt:variant>
        <vt:i4>2883702</vt:i4>
      </vt:variant>
      <vt:variant>
        <vt:i4>450</vt:i4>
      </vt:variant>
      <vt:variant>
        <vt:i4>0</vt:i4>
      </vt:variant>
      <vt:variant>
        <vt:i4>5</vt:i4>
      </vt:variant>
      <vt:variant>
        <vt:lpwstr>http://www.ncbi.nlm.nih.gov/pubmed?term=%22Golestan%20B%22%5BAuthor%5D</vt:lpwstr>
      </vt:variant>
      <vt:variant>
        <vt:lpwstr/>
      </vt:variant>
      <vt:variant>
        <vt:i4>3866720</vt:i4>
      </vt:variant>
      <vt:variant>
        <vt:i4>447</vt:i4>
      </vt:variant>
      <vt:variant>
        <vt:i4>0</vt:i4>
      </vt:variant>
      <vt:variant>
        <vt:i4>5</vt:i4>
      </vt:variant>
      <vt:variant>
        <vt:lpwstr>http://www.ncbi.nlm.nih.gov/pubmed?term=%22Pakmanesh%20H%22%5BAuthor%5D</vt:lpwstr>
      </vt:variant>
      <vt:variant>
        <vt:lpwstr/>
      </vt:variant>
      <vt:variant>
        <vt:i4>3735662</vt:i4>
      </vt:variant>
      <vt:variant>
        <vt:i4>444</vt:i4>
      </vt:variant>
      <vt:variant>
        <vt:i4>0</vt:i4>
      </vt:variant>
      <vt:variant>
        <vt:i4>5</vt:i4>
      </vt:variant>
      <vt:variant>
        <vt:lpwstr>http://www.ncbi.nlm.nih.gov/pubmed?term=%22Houshmand%20M%22%5BAuthor%5D</vt:lpwstr>
      </vt:variant>
      <vt:variant>
        <vt:lpwstr/>
      </vt:variant>
      <vt:variant>
        <vt:i4>5636100</vt:i4>
      </vt:variant>
      <vt:variant>
        <vt:i4>441</vt:i4>
      </vt:variant>
      <vt:variant>
        <vt:i4>0</vt:i4>
      </vt:variant>
      <vt:variant>
        <vt:i4>5</vt:i4>
      </vt:variant>
      <vt:variant>
        <vt:lpwstr>http://www.ncbi.nlm.nih.gov/pubmed?term=%22Basiri%20A%22%5BAuthor%5D</vt:lpwstr>
      </vt:variant>
      <vt:variant>
        <vt:lpwstr/>
      </vt:variant>
      <vt:variant>
        <vt:i4>4784139</vt:i4>
      </vt:variant>
      <vt:variant>
        <vt:i4>438</vt:i4>
      </vt:variant>
      <vt:variant>
        <vt:i4>0</vt:i4>
      </vt:variant>
      <vt:variant>
        <vt:i4>5</vt:i4>
      </vt:variant>
      <vt:variant>
        <vt:lpwstr>http://www.ncbi.nlm.nih.gov/pubmed?term=%22Kazemi%20B%22%5BAuthor%5D</vt:lpwstr>
      </vt:variant>
      <vt:variant>
        <vt:lpwstr/>
      </vt:variant>
      <vt:variant>
        <vt:i4>4325385</vt:i4>
      </vt:variant>
      <vt:variant>
        <vt:i4>435</vt:i4>
      </vt:variant>
      <vt:variant>
        <vt:i4>0</vt:i4>
      </vt:variant>
      <vt:variant>
        <vt:i4>5</vt:i4>
      </vt:variant>
      <vt:variant>
        <vt:lpwstr>http://www.ncbi.nlm.nih.gov/pubmed?term=%22Shakhssalim%20N%22%5BAuthor%5D</vt:lpwstr>
      </vt:variant>
      <vt:variant>
        <vt:lpwstr/>
      </vt:variant>
      <vt:variant>
        <vt:i4>7209082</vt:i4>
      </vt:variant>
      <vt:variant>
        <vt:i4>432</vt:i4>
      </vt:variant>
      <vt:variant>
        <vt:i4>0</vt:i4>
      </vt:variant>
      <vt:variant>
        <vt:i4>5</vt:i4>
      </vt:variant>
      <vt:variant>
        <vt:lpwstr>http://www.ncbi.nlm.nih.gov/pubmed/19898928?itool=EntrezSystem2.PEntrez.Pubmed.Pubmed_ResultsPanel.Pubmed_RVDocSum&amp;ordinalpos=1</vt:lpwstr>
      </vt:variant>
      <vt:variant>
        <vt:lpwstr/>
      </vt:variant>
      <vt:variant>
        <vt:i4>3473447</vt:i4>
      </vt:variant>
      <vt:variant>
        <vt:i4>429</vt:i4>
      </vt:variant>
      <vt:variant>
        <vt:i4>0</vt:i4>
      </vt:variant>
      <vt:variant>
        <vt:i4>5</vt:i4>
      </vt:variant>
      <vt:variant>
        <vt:lpwstr>http://www.ncbi.nlm.nih.gov/pubmed/23264412</vt:lpwstr>
      </vt:variant>
      <vt:variant>
        <vt:lpwstr/>
      </vt:variant>
      <vt:variant>
        <vt:i4>3473447</vt:i4>
      </vt:variant>
      <vt:variant>
        <vt:i4>426</vt:i4>
      </vt:variant>
      <vt:variant>
        <vt:i4>0</vt:i4>
      </vt:variant>
      <vt:variant>
        <vt:i4>5</vt:i4>
      </vt:variant>
      <vt:variant>
        <vt:lpwstr>http://www.ncbi.nlm.nih.gov/pubmed/23264413</vt:lpwstr>
      </vt:variant>
      <vt:variant>
        <vt:lpwstr/>
      </vt:variant>
      <vt:variant>
        <vt:i4>3342380</vt:i4>
      </vt:variant>
      <vt:variant>
        <vt:i4>423</vt:i4>
      </vt:variant>
      <vt:variant>
        <vt:i4>0</vt:i4>
      </vt:variant>
      <vt:variant>
        <vt:i4>5</vt:i4>
      </vt:variant>
      <vt:variant>
        <vt:lpwstr>http://www.ncbi.nlm.nih.gov/pubmed/23106969</vt:lpwstr>
      </vt:variant>
      <vt:variant>
        <vt:lpwstr/>
      </vt:variant>
      <vt:variant>
        <vt:i4>6815816</vt:i4>
      </vt:variant>
      <vt:variant>
        <vt:i4>420</vt:i4>
      </vt:variant>
      <vt:variant>
        <vt:i4>0</vt:i4>
      </vt:variant>
      <vt:variant>
        <vt:i4>5</vt:i4>
      </vt:variant>
      <vt:variant>
        <vt:lpwstr>http://www.ncbi.nlm.nih.gov/pubmed?term=Rosli%20R%5BAuthor%5D&amp;cauthor=true&amp;cauthor_uid=23106969</vt:lpwstr>
      </vt:variant>
      <vt:variant>
        <vt:lpwstr/>
      </vt:variant>
      <vt:variant>
        <vt:i4>2949210</vt:i4>
      </vt:variant>
      <vt:variant>
        <vt:i4>417</vt:i4>
      </vt:variant>
      <vt:variant>
        <vt:i4>0</vt:i4>
      </vt:variant>
      <vt:variant>
        <vt:i4>5</vt:i4>
      </vt:variant>
      <vt:variant>
        <vt:lpwstr>http://www.ncbi.nlm.nih.gov/pubmed?term=Akmal%20SN%5BAuthor%5D&amp;cauthor=true&amp;cauthor_uid=23106969</vt:lpwstr>
      </vt:variant>
      <vt:variant>
        <vt:lpwstr/>
      </vt:variant>
      <vt:variant>
        <vt:i4>6488136</vt:i4>
      </vt:variant>
      <vt:variant>
        <vt:i4>414</vt:i4>
      </vt:variant>
      <vt:variant>
        <vt:i4>0</vt:i4>
      </vt:variant>
      <vt:variant>
        <vt:i4>5</vt:i4>
      </vt:variant>
      <vt:variant>
        <vt:lpwstr>http://www.ncbi.nlm.nih.gov/pubmed?term=Azari%20S%5BAuthor%5D&amp;cauthor=true&amp;cauthor_uid=23106969</vt:lpwstr>
      </vt:variant>
      <vt:variant>
        <vt:lpwstr/>
      </vt:variant>
      <vt:variant>
        <vt:i4>7733268</vt:i4>
      </vt:variant>
      <vt:variant>
        <vt:i4>411</vt:i4>
      </vt:variant>
      <vt:variant>
        <vt:i4>0</vt:i4>
      </vt:variant>
      <vt:variant>
        <vt:i4>5</vt:i4>
      </vt:variant>
      <vt:variant>
        <vt:lpwstr>http://www.ncbi.nlm.nih.gov/pubmed?term=Jafarzadeh%20N%5BAuthor%5D&amp;cauthor=true&amp;cauthor_uid=23106969</vt:lpwstr>
      </vt:variant>
      <vt:variant>
        <vt:lpwstr/>
      </vt:variant>
      <vt:variant>
        <vt:i4>6357076</vt:i4>
      </vt:variant>
      <vt:variant>
        <vt:i4>408</vt:i4>
      </vt:variant>
      <vt:variant>
        <vt:i4>0</vt:i4>
      </vt:variant>
      <vt:variant>
        <vt:i4>5</vt:i4>
      </vt:variant>
      <vt:variant>
        <vt:lpwstr>http://www.ncbi.nlm.nih.gov/pubmed?term=Kamalidehghan%20F%5BAuthor%5D&amp;cauthor=true&amp;cauthor_uid=23106969</vt:lpwstr>
      </vt:variant>
      <vt:variant>
        <vt:lpwstr/>
      </vt:variant>
      <vt:variant>
        <vt:i4>7602255</vt:i4>
      </vt:variant>
      <vt:variant>
        <vt:i4>405</vt:i4>
      </vt:variant>
      <vt:variant>
        <vt:i4>0</vt:i4>
      </vt:variant>
      <vt:variant>
        <vt:i4>5</vt:i4>
      </vt:variant>
      <vt:variant>
        <vt:lpwstr>http://www.ncbi.nlm.nih.gov/pubmed?term=Houshmand%20M%5BAuthor%5D&amp;cauthor=true&amp;cauthor_uid=23106969</vt:lpwstr>
      </vt:variant>
      <vt:variant>
        <vt:lpwstr/>
      </vt:variant>
      <vt:variant>
        <vt:i4>6357072</vt:i4>
      </vt:variant>
      <vt:variant>
        <vt:i4>402</vt:i4>
      </vt:variant>
      <vt:variant>
        <vt:i4>0</vt:i4>
      </vt:variant>
      <vt:variant>
        <vt:i4>5</vt:i4>
      </vt:variant>
      <vt:variant>
        <vt:lpwstr>http://www.ncbi.nlm.nih.gov/pubmed?term=Kamalidehghan%20B%5BAuthor%5D&amp;cauthor=true&amp;cauthor_uid=23106969</vt:lpwstr>
      </vt:variant>
      <vt:variant>
        <vt:lpwstr/>
      </vt:variant>
      <vt:variant>
        <vt:i4>3997730</vt:i4>
      </vt:variant>
      <vt:variant>
        <vt:i4>399</vt:i4>
      </vt:variant>
      <vt:variant>
        <vt:i4>0</vt:i4>
      </vt:variant>
      <vt:variant>
        <vt:i4>5</vt:i4>
      </vt:variant>
      <vt:variant>
        <vt:lpwstr>http://www.ncbi.nlm.nih.gov/pubmed/23116688</vt:lpwstr>
      </vt:variant>
      <vt:variant>
        <vt:lpwstr/>
      </vt:variant>
      <vt:variant>
        <vt:i4>6946842</vt:i4>
      </vt:variant>
      <vt:variant>
        <vt:i4>396</vt:i4>
      </vt:variant>
      <vt:variant>
        <vt:i4>0</vt:i4>
      </vt:variant>
      <vt:variant>
        <vt:i4>5</vt:i4>
      </vt:variant>
      <vt:variant>
        <vt:lpwstr>http://www.ncbi.nlm.nih.gov/pubmed?term=Fatehi%20F%5BAuthor%5D&amp;cauthor=true&amp;cauthor_uid=23116688</vt:lpwstr>
      </vt:variant>
      <vt:variant>
        <vt:lpwstr/>
      </vt:variant>
      <vt:variant>
        <vt:i4>7995457</vt:i4>
      </vt:variant>
      <vt:variant>
        <vt:i4>393</vt:i4>
      </vt:variant>
      <vt:variant>
        <vt:i4>0</vt:i4>
      </vt:variant>
      <vt:variant>
        <vt:i4>5</vt:i4>
      </vt:variant>
      <vt:variant>
        <vt:lpwstr>http://www.ncbi.nlm.nih.gov/pubmed?term=Houshmand%20M%5BAuthor%5D&amp;cauthor=true&amp;cauthor_uid=23116688</vt:lpwstr>
      </vt:variant>
      <vt:variant>
        <vt:lpwstr/>
      </vt:variant>
      <vt:variant>
        <vt:i4>7602198</vt:i4>
      </vt:variant>
      <vt:variant>
        <vt:i4>390</vt:i4>
      </vt:variant>
      <vt:variant>
        <vt:i4>0</vt:i4>
      </vt:variant>
      <vt:variant>
        <vt:i4>5</vt:i4>
      </vt:variant>
      <vt:variant>
        <vt:lpwstr>http://www.ncbi.nlm.nih.gov/pubmed?term=Aryani%20O%5BAuthor%5D&amp;cauthor=true&amp;cauthor_uid=23116688</vt:lpwstr>
      </vt:variant>
      <vt:variant>
        <vt:lpwstr/>
      </vt:variant>
      <vt:variant>
        <vt:i4>3801127</vt:i4>
      </vt:variant>
      <vt:variant>
        <vt:i4>387</vt:i4>
      </vt:variant>
      <vt:variant>
        <vt:i4>0</vt:i4>
      </vt:variant>
      <vt:variant>
        <vt:i4>5</vt:i4>
      </vt:variant>
      <vt:variant>
        <vt:lpwstr>http://www.ncbi.nlm.nih.gov/pubmed/22929185</vt:lpwstr>
      </vt:variant>
      <vt:variant>
        <vt:lpwstr/>
      </vt:variant>
      <vt:variant>
        <vt:i4>5767200</vt:i4>
      </vt:variant>
      <vt:variant>
        <vt:i4>384</vt:i4>
      </vt:variant>
      <vt:variant>
        <vt:i4>0</vt:i4>
      </vt:variant>
      <vt:variant>
        <vt:i4>5</vt:i4>
      </vt:variant>
      <vt:variant>
        <vt:lpwstr>http://www.ncbi.nlm.nih.gov/pubmed?term=Yasseen%20AA%5BAuthor%5D&amp;cauthor=true&amp;cauthor_uid=22929185</vt:lpwstr>
      </vt:variant>
      <vt:variant>
        <vt:lpwstr/>
      </vt:variant>
      <vt:variant>
        <vt:i4>1310781</vt:i4>
      </vt:variant>
      <vt:variant>
        <vt:i4>381</vt:i4>
      </vt:variant>
      <vt:variant>
        <vt:i4>0</vt:i4>
      </vt:variant>
      <vt:variant>
        <vt:i4>5</vt:i4>
      </vt:variant>
      <vt:variant>
        <vt:lpwstr>http://www.ncbi.nlm.nih.gov/pubmed?term=Rostami%20M%5BAuthor%5D&amp;cauthor=true&amp;cauthor_uid=22929185</vt:lpwstr>
      </vt:variant>
      <vt:variant>
        <vt:lpwstr/>
      </vt:variant>
      <vt:variant>
        <vt:i4>2424860</vt:i4>
      </vt:variant>
      <vt:variant>
        <vt:i4>378</vt:i4>
      </vt:variant>
      <vt:variant>
        <vt:i4>0</vt:i4>
      </vt:variant>
      <vt:variant>
        <vt:i4>5</vt:i4>
      </vt:variant>
      <vt:variant>
        <vt:lpwstr>http://www.ncbi.nlm.nih.gov/pubmed?term=Al-Musawi%20MN%5BAuthor%5D&amp;cauthor=true&amp;cauthor_uid=22929185</vt:lpwstr>
      </vt:variant>
      <vt:variant>
        <vt:lpwstr/>
      </vt:variant>
      <vt:variant>
        <vt:i4>8257563</vt:i4>
      </vt:variant>
      <vt:variant>
        <vt:i4>375</vt:i4>
      </vt:variant>
      <vt:variant>
        <vt:i4>0</vt:i4>
      </vt:variant>
      <vt:variant>
        <vt:i4>5</vt:i4>
      </vt:variant>
      <vt:variant>
        <vt:lpwstr>http://www.ncbi.nlm.nih.gov/pubmed?term=Al-Abbasi%20D%5BAuthor%5D&amp;cauthor=true&amp;cauthor_uid=22929185</vt:lpwstr>
      </vt:variant>
      <vt:variant>
        <vt:lpwstr/>
      </vt:variant>
      <vt:variant>
        <vt:i4>2883656</vt:i4>
      </vt:variant>
      <vt:variant>
        <vt:i4>372</vt:i4>
      </vt:variant>
      <vt:variant>
        <vt:i4>0</vt:i4>
      </vt:variant>
      <vt:variant>
        <vt:i4>5</vt:i4>
      </vt:variant>
      <vt:variant>
        <vt:lpwstr>http://www.ncbi.nlm.nih.gov/pubmed?term=Melconian%20AK%5BAuthor%5D&amp;cauthor=true&amp;cauthor_uid=22929185</vt:lpwstr>
      </vt:variant>
      <vt:variant>
        <vt:lpwstr/>
      </vt:variant>
      <vt:variant>
        <vt:i4>6815773</vt:i4>
      </vt:variant>
      <vt:variant>
        <vt:i4>369</vt:i4>
      </vt:variant>
      <vt:variant>
        <vt:i4>0</vt:i4>
      </vt:variant>
      <vt:variant>
        <vt:i4>5</vt:i4>
      </vt:variant>
      <vt:variant>
        <vt:lpwstr>http://www.ncbi.nlm.nih.gov/pubmed?term=Al-Janabi%20A%5BAuthor%5D&amp;cauthor=true&amp;cauthor_uid=22929185</vt:lpwstr>
      </vt:variant>
      <vt:variant>
        <vt:lpwstr/>
      </vt:variant>
      <vt:variant>
        <vt:i4>8192068</vt:i4>
      </vt:variant>
      <vt:variant>
        <vt:i4>366</vt:i4>
      </vt:variant>
      <vt:variant>
        <vt:i4>0</vt:i4>
      </vt:variant>
      <vt:variant>
        <vt:i4>5</vt:i4>
      </vt:variant>
      <vt:variant>
        <vt:lpwstr>http://www.ncbi.nlm.nih.gov/pubmed?term=Houshmand%20M%5BAuthor%5D&amp;cauthor=true&amp;cauthor_uid=22929185</vt:lpwstr>
      </vt:variant>
      <vt:variant>
        <vt:lpwstr/>
      </vt:variant>
      <vt:variant>
        <vt:i4>6029371</vt:i4>
      </vt:variant>
      <vt:variant>
        <vt:i4>363</vt:i4>
      </vt:variant>
      <vt:variant>
        <vt:i4>0</vt:i4>
      </vt:variant>
      <vt:variant>
        <vt:i4>5</vt:i4>
      </vt:variant>
      <vt:variant>
        <vt:lpwstr>http://www.ncbi.nlm.nih.gov/pubmed?term=Al-Kashwan%20TA%5BAuthor%5D&amp;cauthor=true&amp;cauthor_uid=22929185</vt:lpwstr>
      </vt:variant>
      <vt:variant>
        <vt:lpwstr/>
      </vt:variant>
      <vt:variant>
        <vt:i4>3538979</vt:i4>
      </vt:variant>
      <vt:variant>
        <vt:i4>360</vt:i4>
      </vt:variant>
      <vt:variant>
        <vt:i4>0</vt:i4>
      </vt:variant>
      <vt:variant>
        <vt:i4>5</vt:i4>
      </vt:variant>
      <vt:variant>
        <vt:lpwstr>http://www.ncbi.nlm.nih.gov/pubmed/24497871</vt:lpwstr>
      </vt:variant>
      <vt:variant>
        <vt:lpwstr/>
      </vt:variant>
      <vt:variant>
        <vt:i4>3866662</vt:i4>
      </vt:variant>
      <vt:variant>
        <vt:i4>357</vt:i4>
      </vt:variant>
      <vt:variant>
        <vt:i4>0</vt:i4>
      </vt:variant>
      <vt:variant>
        <vt:i4>5</vt:i4>
      </vt:variant>
      <vt:variant>
        <vt:lpwstr>http://www.ncbi.nlm.nih.gov/pubmed/24308421</vt:lpwstr>
      </vt:variant>
      <vt:variant>
        <vt:lpwstr/>
      </vt:variant>
      <vt:variant>
        <vt:i4>6553695</vt:i4>
      </vt:variant>
      <vt:variant>
        <vt:i4>354</vt:i4>
      </vt:variant>
      <vt:variant>
        <vt:i4>0</vt:i4>
      </vt:variant>
      <vt:variant>
        <vt:i4>5</vt:i4>
      </vt:variant>
      <vt:variant>
        <vt:lpwstr>http://www.ncbi.nlm.nih.gov/pubmed?term=Elahi%20E%5BAuthor%5D&amp;cauthor=true&amp;cauthor_uid=23759946</vt:lpwstr>
      </vt:variant>
      <vt:variant>
        <vt:lpwstr/>
      </vt:variant>
      <vt:variant>
        <vt:i4>1310766</vt:i4>
      </vt:variant>
      <vt:variant>
        <vt:i4>351</vt:i4>
      </vt:variant>
      <vt:variant>
        <vt:i4>0</vt:i4>
      </vt:variant>
      <vt:variant>
        <vt:i4>5</vt:i4>
      </vt:variant>
      <vt:variant>
        <vt:lpwstr>http://www.ncbi.nlm.nih.gov/pubmed?term=Klotzle%20B%5BAuthor%5D&amp;cauthor=true&amp;cauthor_uid=23759946</vt:lpwstr>
      </vt:variant>
      <vt:variant>
        <vt:lpwstr/>
      </vt:variant>
      <vt:variant>
        <vt:i4>8323146</vt:i4>
      </vt:variant>
      <vt:variant>
        <vt:i4>348</vt:i4>
      </vt:variant>
      <vt:variant>
        <vt:i4>0</vt:i4>
      </vt:variant>
      <vt:variant>
        <vt:i4>5</vt:i4>
      </vt:variant>
      <vt:variant>
        <vt:lpwstr>http://www.ncbi.nlm.nih.gov/pubmed?term=Houshmand%20M%5BAuthor%5D&amp;cauthor=true&amp;cauthor_uid=23759946</vt:lpwstr>
      </vt:variant>
      <vt:variant>
        <vt:lpwstr/>
      </vt:variant>
      <vt:variant>
        <vt:i4>6946846</vt:i4>
      </vt:variant>
      <vt:variant>
        <vt:i4>345</vt:i4>
      </vt:variant>
      <vt:variant>
        <vt:i4>0</vt:i4>
      </vt:variant>
      <vt:variant>
        <vt:i4>5</vt:i4>
      </vt:variant>
      <vt:variant>
        <vt:lpwstr>http://www.ncbi.nlm.nih.gov/pubmed?term=Malakouti%20Nejad%20M%5BAuthor%5D&amp;cauthor=true&amp;cauthor_uid=23759946</vt:lpwstr>
      </vt:variant>
      <vt:variant>
        <vt:lpwstr/>
      </vt:variant>
      <vt:variant>
        <vt:i4>6553602</vt:i4>
      </vt:variant>
      <vt:variant>
        <vt:i4>342</vt:i4>
      </vt:variant>
      <vt:variant>
        <vt:i4>0</vt:i4>
      </vt:variant>
      <vt:variant>
        <vt:i4>5</vt:i4>
      </vt:variant>
      <vt:variant>
        <vt:lpwstr>http://www.ncbi.nlm.nih.gov/pubmed?term=Safari%20I%5BAuthor%5D&amp;cauthor=true&amp;cauthor_uid=23759946</vt:lpwstr>
      </vt:variant>
      <vt:variant>
        <vt:lpwstr/>
      </vt:variant>
      <vt:variant>
        <vt:i4>655480</vt:i4>
      </vt:variant>
      <vt:variant>
        <vt:i4>339</vt:i4>
      </vt:variant>
      <vt:variant>
        <vt:i4>0</vt:i4>
      </vt:variant>
      <vt:variant>
        <vt:i4>5</vt:i4>
      </vt:variant>
      <vt:variant>
        <vt:lpwstr>http://www.ncbi.nlm.nih.gov/pubmed?term=Sina%20F%5BAuthor%5D&amp;cauthor=true&amp;cauthor_uid=23759946</vt:lpwstr>
      </vt:variant>
      <vt:variant>
        <vt:lpwstr/>
      </vt:variant>
      <vt:variant>
        <vt:i4>7208977</vt:i4>
      </vt:variant>
      <vt:variant>
        <vt:i4>336</vt:i4>
      </vt:variant>
      <vt:variant>
        <vt:i4>0</vt:i4>
      </vt:variant>
      <vt:variant>
        <vt:i4>5</vt:i4>
      </vt:variant>
      <vt:variant>
        <vt:lpwstr>http://www.ncbi.nlm.nih.gov/pubmed?term=Rohani%20M%5BAuthor%5D&amp;cauthor=true&amp;cauthor_uid=23759946</vt:lpwstr>
      </vt:variant>
      <vt:variant>
        <vt:lpwstr/>
      </vt:variant>
      <vt:variant>
        <vt:i4>8192024</vt:i4>
      </vt:variant>
      <vt:variant>
        <vt:i4>333</vt:i4>
      </vt:variant>
      <vt:variant>
        <vt:i4>0</vt:i4>
      </vt:variant>
      <vt:variant>
        <vt:i4>5</vt:i4>
      </vt:variant>
      <vt:variant>
        <vt:lpwstr>http://www.ncbi.nlm.nih.gov/pubmed?term=Ali%20Shahidi%20G%5BAuthor%5D&amp;cauthor=true&amp;cauthor_uid=23759946</vt:lpwstr>
      </vt:variant>
      <vt:variant>
        <vt:lpwstr/>
      </vt:variant>
      <vt:variant>
        <vt:i4>7864327</vt:i4>
      </vt:variant>
      <vt:variant>
        <vt:i4>330</vt:i4>
      </vt:variant>
      <vt:variant>
        <vt:i4>0</vt:i4>
      </vt:variant>
      <vt:variant>
        <vt:i4>5</vt:i4>
      </vt:variant>
      <vt:variant>
        <vt:lpwstr>http://www.ncbi.nlm.nih.gov/pubmed?term=Chitsazian%20F%5BAuthor%5D&amp;cauthor=true&amp;cauthor_uid=23759946</vt:lpwstr>
      </vt:variant>
      <vt:variant>
        <vt:lpwstr/>
      </vt:variant>
      <vt:variant>
        <vt:i4>7077919</vt:i4>
      </vt:variant>
      <vt:variant>
        <vt:i4>327</vt:i4>
      </vt:variant>
      <vt:variant>
        <vt:i4>0</vt:i4>
      </vt:variant>
      <vt:variant>
        <vt:i4>5</vt:i4>
      </vt:variant>
      <vt:variant>
        <vt:lpwstr>http://www.ncbi.nlm.nih.gov/pubmed?term=Jaberi%20E%5BAuthor%5D&amp;cauthor=true&amp;cauthor_uid=23759946</vt:lpwstr>
      </vt:variant>
      <vt:variant>
        <vt:lpwstr/>
      </vt:variant>
      <vt:variant>
        <vt:i4>3538986</vt:i4>
      </vt:variant>
      <vt:variant>
        <vt:i4>324</vt:i4>
      </vt:variant>
      <vt:variant>
        <vt:i4>0</vt:i4>
      </vt:variant>
      <vt:variant>
        <vt:i4>5</vt:i4>
      </vt:variant>
      <vt:variant>
        <vt:lpwstr>http://www.ncbi.nlm.nih.gov/pubmed/22979943</vt:lpwstr>
      </vt:variant>
      <vt:variant>
        <vt:lpwstr/>
      </vt:variant>
      <vt:variant>
        <vt:i4>3473441</vt:i4>
      </vt:variant>
      <vt:variant>
        <vt:i4>321</vt:i4>
      </vt:variant>
      <vt:variant>
        <vt:i4>0</vt:i4>
      </vt:variant>
      <vt:variant>
        <vt:i4>5</vt:i4>
      </vt:variant>
      <vt:variant>
        <vt:lpwstr>http://www.ncbi.nlm.nih.gov/pubmed/23065228</vt:lpwstr>
      </vt:variant>
      <vt:variant>
        <vt:lpwstr/>
      </vt:variant>
      <vt:variant>
        <vt:i4>7471170</vt:i4>
      </vt:variant>
      <vt:variant>
        <vt:i4>318</vt:i4>
      </vt:variant>
      <vt:variant>
        <vt:i4>0</vt:i4>
      </vt:variant>
      <vt:variant>
        <vt:i4>5</vt:i4>
      </vt:variant>
      <vt:variant>
        <vt:lpwstr>http://www.ncbi.nlm.nih.gov/pubmed?term=Houshmand%20M%5BAuthor%5D&amp;cauthor=true&amp;cauthor_uid=23065228</vt:lpwstr>
      </vt:variant>
      <vt:variant>
        <vt:lpwstr/>
      </vt:variant>
      <vt:variant>
        <vt:i4>1245304</vt:i4>
      </vt:variant>
      <vt:variant>
        <vt:i4>315</vt:i4>
      </vt:variant>
      <vt:variant>
        <vt:i4>0</vt:i4>
      </vt:variant>
      <vt:variant>
        <vt:i4>5</vt:i4>
      </vt:variant>
      <vt:variant>
        <vt:lpwstr>http://www.ncbi.nlm.nih.gov/pubmed?term=Hosseini%20M%5BAuthor%5D&amp;cauthor=true&amp;cauthor_uid=23065228</vt:lpwstr>
      </vt:variant>
      <vt:variant>
        <vt:lpwstr/>
      </vt:variant>
      <vt:variant>
        <vt:i4>3276832</vt:i4>
      </vt:variant>
      <vt:variant>
        <vt:i4>312</vt:i4>
      </vt:variant>
      <vt:variant>
        <vt:i4>0</vt:i4>
      </vt:variant>
      <vt:variant>
        <vt:i4>5</vt:i4>
      </vt:variant>
      <vt:variant>
        <vt:lpwstr>http://www.ncbi.nlm.nih.gov/pubmed/25216246</vt:lpwstr>
      </vt:variant>
      <vt:variant>
        <vt:lpwstr/>
      </vt:variant>
      <vt:variant>
        <vt:i4>3604519</vt:i4>
      </vt:variant>
      <vt:variant>
        <vt:i4>309</vt:i4>
      </vt:variant>
      <vt:variant>
        <vt:i4>0</vt:i4>
      </vt:variant>
      <vt:variant>
        <vt:i4>5</vt:i4>
      </vt:variant>
      <vt:variant>
        <vt:lpwstr>http://www.ncbi.nlm.nih.gov/pubmed/25035705</vt:lpwstr>
      </vt:variant>
      <vt:variant>
        <vt:lpwstr/>
      </vt:variant>
      <vt:variant>
        <vt:i4>2752574</vt:i4>
      </vt:variant>
      <vt:variant>
        <vt:i4>306</vt:i4>
      </vt:variant>
      <vt:variant>
        <vt:i4>0</vt:i4>
      </vt:variant>
      <vt:variant>
        <vt:i4>5</vt:i4>
      </vt:variant>
      <vt:variant>
        <vt:lpwstr>http://link.springer.com/journal/11033</vt:lpwstr>
      </vt:variant>
      <vt:variant>
        <vt:lpwstr/>
      </vt:variant>
      <vt:variant>
        <vt:i4>6160451</vt:i4>
      </vt:variant>
      <vt:variant>
        <vt:i4>303</vt:i4>
      </vt:variant>
      <vt:variant>
        <vt:i4>0</vt:i4>
      </vt:variant>
      <vt:variant>
        <vt:i4>5</vt:i4>
      </vt:variant>
      <vt:variant>
        <vt:lpwstr>http://link.springer.com/search?facet-author=%22Massoud+Houshmand%22</vt:lpwstr>
      </vt:variant>
      <vt:variant>
        <vt:lpwstr/>
      </vt:variant>
      <vt:variant>
        <vt:i4>6291510</vt:i4>
      </vt:variant>
      <vt:variant>
        <vt:i4>300</vt:i4>
      </vt:variant>
      <vt:variant>
        <vt:i4>0</vt:i4>
      </vt:variant>
      <vt:variant>
        <vt:i4>5</vt:i4>
      </vt:variant>
      <vt:variant>
        <vt:lpwstr>http://link.springer.com/search?facet-author=%22Somayeh+Fani%22</vt:lpwstr>
      </vt:variant>
      <vt:variant>
        <vt:lpwstr/>
      </vt:variant>
      <vt:variant>
        <vt:i4>2031691</vt:i4>
      </vt:variant>
      <vt:variant>
        <vt:i4>297</vt:i4>
      </vt:variant>
      <vt:variant>
        <vt:i4>0</vt:i4>
      </vt:variant>
      <vt:variant>
        <vt:i4>5</vt:i4>
      </vt:variant>
      <vt:variant>
        <vt:lpwstr>http://link.springer.com/search?facet-author=%22Fatemeh+Ahmadipour%22</vt:lpwstr>
      </vt:variant>
      <vt:variant>
        <vt:lpwstr/>
      </vt:variant>
      <vt:variant>
        <vt:i4>3014779</vt:i4>
      </vt:variant>
      <vt:variant>
        <vt:i4>294</vt:i4>
      </vt:variant>
      <vt:variant>
        <vt:i4>0</vt:i4>
      </vt:variant>
      <vt:variant>
        <vt:i4>5</vt:i4>
      </vt:variant>
      <vt:variant>
        <vt:lpwstr>http://link.springer.com/search?facet-author=%22Behnam+Kamalidehghan%22</vt:lpwstr>
      </vt:variant>
      <vt:variant>
        <vt:lpwstr/>
      </vt:variant>
      <vt:variant>
        <vt:i4>4390988</vt:i4>
      </vt:variant>
      <vt:variant>
        <vt:i4>291</vt:i4>
      </vt:variant>
      <vt:variant>
        <vt:i4>0</vt:i4>
      </vt:variant>
      <vt:variant>
        <vt:i4>5</vt:i4>
      </vt:variant>
      <vt:variant>
        <vt:lpwstr>http://link.springer.com/search?facet-author=%22Elham+Khalili%22</vt:lpwstr>
      </vt:variant>
      <vt:variant>
        <vt:lpwstr/>
      </vt:variant>
      <vt:variant>
        <vt:i4>8323110</vt:i4>
      </vt:variant>
      <vt:variant>
        <vt:i4>288</vt:i4>
      </vt:variant>
      <vt:variant>
        <vt:i4>0</vt:i4>
      </vt:variant>
      <vt:variant>
        <vt:i4>5</vt:i4>
      </vt:variant>
      <vt:variant>
        <vt:lpwstr>http://link.springer.com/search?facet-author=%22Mahdi+Tondar%22</vt:lpwstr>
      </vt:variant>
      <vt:variant>
        <vt:lpwstr/>
      </vt:variant>
      <vt:variant>
        <vt:i4>196689</vt:i4>
      </vt:variant>
      <vt:variant>
        <vt:i4>285</vt:i4>
      </vt:variant>
      <vt:variant>
        <vt:i4>0</vt:i4>
      </vt:variant>
      <vt:variant>
        <vt:i4>5</vt:i4>
      </vt:variant>
      <vt:variant>
        <vt:lpwstr>http://link.springer.com/search?facet-author=%22Masoumeh+Dehghan+Manshadi%22</vt:lpwstr>
      </vt:variant>
      <vt:variant>
        <vt:lpwstr/>
      </vt:variant>
      <vt:variant>
        <vt:i4>7471217</vt:i4>
      </vt:variant>
      <vt:variant>
        <vt:i4>282</vt:i4>
      </vt:variant>
      <vt:variant>
        <vt:i4>0</vt:i4>
      </vt:variant>
      <vt:variant>
        <vt:i4>5</vt:i4>
      </vt:variant>
      <vt:variant>
        <vt:lpwstr>http://link.springer.com/search?facet-author=%22Omid+Aryani%22</vt:lpwstr>
      </vt:variant>
      <vt:variant>
        <vt:lpwstr/>
      </vt:variant>
      <vt:variant>
        <vt:i4>4128802</vt:i4>
      </vt:variant>
      <vt:variant>
        <vt:i4>279</vt:i4>
      </vt:variant>
      <vt:variant>
        <vt:i4>0</vt:i4>
      </vt:variant>
      <vt:variant>
        <vt:i4>5</vt:i4>
      </vt:variant>
      <vt:variant>
        <vt:lpwstr>http://www.ncbi.nlm.nih.gov/pubmed/24588805</vt:lpwstr>
      </vt:variant>
      <vt:variant>
        <vt:lpwstr/>
      </vt:variant>
      <vt:variant>
        <vt:i4>7864385</vt:i4>
      </vt:variant>
      <vt:variant>
        <vt:i4>276</vt:i4>
      </vt:variant>
      <vt:variant>
        <vt:i4>0</vt:i4>
      </vt:variant>
      <vt:variant>
        <vt:i4>5</vt:i4>
      </vt:variant>
      <vt:variant>
        <vt:lpwstr>http://www.ncbi.nlm.nih.gov/pubmed?term=Houshmand%20M%5BAuthor%5D&amp;cauthor=true&amp;cauthor_uid=24588805</vt:lpwstr>
      </vt:variant>
      <vt:variant>
        <vt:lpwstr/>
      </vt:variant>
      <vt:variant>
        <vt:i4>2031670</vt:i4>
      </vt:variant>
      <vt:variant>
        <vt:i4>273</vt:i4>
      </vt:variant>
      <vt:variant>
        <vt:i4>0</vt:i4>
      </vt:variant>
      <vt:variant>
        <vt:i4>5</vt:i4>
      </vt:variant>
      <vt:variant>
        <vt:lpwstr>http://www.ncbi.nlm.nih.gov/pubmed?term=Moazami%20N%5BAuthor%5D&amp;cauthor=true&amp;cauthor_uid=24588805</vt:lpwstr>
      </vt:variant>
      <vt:variant>
        <vt:lpwstr/>
      </vt:variant>
      <vt:variant>
        <vt:i4>7143518</vt:i4>
      </vt:variant>
      <vt:variant>
        <vt:i4>270</vt:i4>
      </vt:variant>
      <vt:variant>
        <vt:i4>0</vt:i4>
      </vt:variant>
      <vt:variant>
        <vt:i4>5</vt:i4>
      </vt:variant>
      <vt:variant>
        <vt:lpwstr>http://www.ncbi.nlm.nih.gov/pubmed?term=Kamalidehghan%20B%5BAuthor%5D&amp;cauthor=true&amp;cauthor_uid=24588805</vt:lpwstr>
      </vt:variant>
      <vt:variant>
        <vt:lpwstr/>
      </vt:variant>
      <vt:variant>
        <vt:i4>6815774</vt:i4>
      </vt:variant>
      <vt:variant>
        <vt:i4>267</vt:i4>
      </vt:variant>
      <vt:variant>
        <vt:i4>0</vt:i4>
      </vt:variant>
      <vt:variant>
        <vt:i4>5</vt:i4>
      </vt:variant>
      <vt:variant>
        <vt:lpwstr>http://www.ncbi.nlm.nih.gov/pubmed?term=Fereidooni%20F%5BAuthor%5D&amp;cauthor=true&amp;cauthor_uid=24588805</vt:lpwstr>
      </vt:variant>
      <vt:variant>
        <vt:lpwstr/>
      </vt:variant>
      <vt:variant>
        <vt:i4>196652</vt:i4>
      </vt:variant>
      <vt:variant>
        <vt:i4>264</vt:i4>
      </vt:variant>
      <vt:variant>
        <vt:i4>0</vt:i4>
      </vt:variant>
      <vt:variant>
        <vt:i4>5</vt:i4>
      </vt:variant>
      <vt:variant>
        <vt:lpwstr>http://www.ncbi.nlm.nih.gov/pubmed?term=Mahdian%20R%5BAuthor%5D&amp;cauthor=true&amp;cauthor_uid=24588805</vt:lpwstr>
      </vt:variant>
      <vt:variant>
        <vt:lpwstr/>
      </vt:variant>
      <vt:variant>
        <vt:i4>852030</vt:i4>
      </vt:variant>
      <vt:variant>
        <vt:i4>261</vt:i4>
      </vt:variant>
      <vt:variant>
        <vt:i4>0</vt:i4>
      </vt:variant>
      <vt:variant>
        <vt:i4>5</vt:i4>
      </vt:variant>
      <vt:variant>
        <vt:lpwstr>http://www.ncbi.nlm.nih.gov/pubmed?term=Ghaffarpour%20M%5BAuthor%5D&amp;cauthor=true&amp;cauthor_uid=24588805</vt:lpwstr>
      </vt:variant>
      <vt:variant>
        <vt:lpwstr/>
      </vt:variant>
      <vt:variant>
        <vt:i4>3735595</vt:i4>
      </vt:variant>
      <vt:variant>
        <vt:i4>258</vt:i4>
      </vt:variant>
      <vt:variant>
        <vt:i4>0</vt:i4>
      </vt:variant>
      <vt:variant>
        <vt:i4>5</vt:i4>
      </vt:variant>
      <vt:variant>
        <vt:lpwstr>http://www.ncbi.nlm.nih.gov/pubmed/25811928</vt:lpwstr>
      </vt:variant>
      <vt:variant>
        <vt:lpwstr/>
      </vt:variant>
      <vt:variant>
        <vt:i4>3866659</vt:i4>
      </vt:variant>
      <vt:variant>
        <vt:i4>255</vt:i4>
      </vt:variant>
      <vt:variant>
        <vt:i4>0</vt:i4>
      </vt:variant>
      <vt:variant>
        <vt:i4>5</vt:i4>
      </vt:variant>
      <vt:variant>
        <vt:lpwstr>http://www.ncbi.nlm.nih.gov/pubmed/25967674</vt:lpwstr>
      </vt:variant>
      <vt:variant>
        <vt:lpwstr/>
      </vt:variant>
      <vt:variant>
        <vt:i4>3866668</vt:i4>
      </vt:variant>
      <vt:variant>
        <vt:i4>252</vt:i4>
      </vt:variant>
      <vt:variant>
        <vt:i4>0</vt:i4>
      </vt:variant>
      <vt:variant>
        <vt:i4>5</vt:i4>
      </vt:variant>
      <vt:variant>
        <vt:lpwstr>http://www.ncbi.nlm.nih.gov/pubmed/25999696</vt:lpwstr>
      </vt:variant>
      <vt:variant>
        <vt:lpwstr/>
      </vt:variant>
      <vt:variant>
        <vt:i4>89</vt:i4>
      </vt:variant>
      <vt:variant>
        <vt:i4>249</vt:i4>
      </vt:variant>
      <vt:variant>
        <vt:i4>0</vt:i4>
      </vt:variant>
      <vt:variant>
        <vt:i4>5</vt:i4>
      </vt:variant>
      <vt:variant>
        <vt:lpwstr>https://www.ncbi.nlm.nih.gov/pubmed/28053536</vt:lpwstr>
      </vt:variant>
      <vt:variant>
        <vt:lpwstr/>
      </vt:variant>
      <vt:variant>
        <vt:i4>917588</vt:i4>
      </vt:variant>
      <vt:variant>
        <vt:i4>246</vt:i4>
      </vt:variant>
      <vt:variant>
        <vt:i4>0</vt:i4>
      </vt:variant>
      <vt:variant>
        <vt:i4>5</vt:i4>
      </vt:variant>
      <vt:variant>
        <vt:lpwstr>https://www.ncbi.nlm.nih.gov/pubmed/27917630</vt:lpwstr>
      </vt:variant>
      <vt:variant>
        <vt:lpwstr/>
      </vt:variant>
      <vt:variant>
        <vt:i4>65623</vt:i4>
      </vt:variant>
      <vt:variant>
        <vt:i4>243</vt:i4>
      </vt:variant>
      <vt:variant>
        <vt:i4>0</vt:i4>
      </vt:variant>
      <vt:variant>
        <vt:i4>5</vt:i4>
      </vt:variant>
      <vt:variant>
        <vt:lpwstr>https://www.ncbi.nlm.nih.gov/pubmed/28036387</vt:lpwstr>
      </vt:variant>
      <vt:variant>
        <vt:lpwstr/>
      </vt:variant>
      <vt:variant>
        <vt:i4>5636171</vt:i4>
      </vt:variant>
      <vt:variant>
        <vt:i4>240</vt:i4>
      </vt:variant>
      <vt:variant>
        <vt:i4>0</vt:i4>
      </vt:variant>
      <vt:variant>
        <vt:i4>5</vt:i4>
      </vt:variant>
      <vt:variant>
        <vt:lpwstr>http://dx.doi.org/10.5812/hepatmon.40774</vt:lpwstr>
      </vt:variant>
      <vt:variant>
        <vt:lpwstr/>
      </vt:variant>
      <vt:variant>
        <vt:i4>589919</vt:i4>
      </vt:variant>
      <vt:variant>
        <vt:i4>237</vt:i4>
      </vt:variant>
      <vt:variant>
        <vt:i4>0</vt:i4>
      </vt:variant>
      <vt:variant>
        <vt:i4>5</vt:i4>
      </vt:variant>
      <vt:variant>
        <vt:lpwstr>https://www.ncbi.nlm.nih.gov/pubmed/27602323</vt:lpwstr>
      </vt:variant>
      <vt:variant>
        <vt:lpwstr/>
      </vt:variant>
      <vt:variant>
        <vt:i4>6619146</vt:i4>
      </vt:variant>
      <vt:variant>
        <vt:i4>234</vt:i4>
      </vt:variant>
      <vt:variant>
        <vt:i4>0</vt:i4>
      </vt:variant>
      <vt:variant>
        <vt:i4>5</vt:i4>
      </vt:variant>
      <vt:variant>
        <vt:lpwstr>https://www.ncbi.nlm.nih.gov/pubmed/?term=Akrami%20SM%5BAuthor%5D&amp;cauthor=true&amp;cauthor_uid=27602323</vt:lpwstr>
      </vt:variant>
      <vt:variant>
        <vt:lpwstr/>
      </vt:variant>
      <vt:variant>
        <vt:i4>5963885</vt:i4>
      </vt:variant>
      <vt:variant>
        <vt:i4>231</vt:i4>
      </vt:variant>
      <vt:variant>
        <vt:i4>0</vt:i4>
      </vt:variant>
      <vt:variant>
        <vt:i4>5</vt:i4>
      </vt:variant>
      <vt:variant>
        <vt:lpwstr>https://www.ncbi.nlm.nih.gov/pubmed/?term=Nazari%20F%5BAuthor%5D&amp;cauthor=true&amp;cauthor_uid=27602323</vt:lpwstr>
      </vt:variant>
      <vt:variant>
        <vt:lpwstr/>
      </vt:variant>
      <vt:variant>
        <vt:i4>2687071</vt:i4>
      </vt:variant>
      <vt:variant>
        <vt:i4>228</vt:i4>
      </vt:variant>
      <vt:variant>
        <vt:i4>0</vt:i4>
      </vt:variant>
      <vt:variant>
        <vt:i4>5</vt:i4>
      </vt:variant>
      <vt:variant>
        <vt:lpwstr>https://www.ncbi.nlm.nih.gov/pubmed/?term=Nafissi%20S%5BAuthor%5D&amp;cauthor=true&amp;cauthor_uid=27602323</vt:lpwstr>
      </vt:variant>
      <vt:variant>
        <vt:lpwstr/>
      </vt:variant>
      <vt:variant>
        <vt:i4>5308534</vt:i4>
      </vt:variant>
      <vt:variant>
        <vt:i4>225</vt:i4>
      </vt:variant>
      <vt:variant>
        <vt:i4>0</vt:i4>
      </vt:variant>
      <vt:variant>
        <vt:i4>5</vt:i4>
      </vt:variant>
      <vt:variant>
        <vt:lpwstr>https://www.ncbi.nlm.nih.gov/pubmed/?term=Tonekaboni%20H%5BAuthor%5D&amp;cauthor=true&amp;cauthor_uid=27602323</vt:lpwstr>
      </vt:variant>
      <vt:variant>
        <vt:lpwstr/>
      </vt:variant>
      <vt:variant>
        <vt:i4>1704057</vt:i4>
      </vt:variant>
      <vt:variant>
        <vt:i4>222</vt:i4>
      </vt:variant>
      <vt:variant>
        <vt:i4>0</vt:i4>
      </vt:variant>
      <vt:variant>
        <vt:i4>5</vt:i4>
      </vt:variant>
      <vt:variant>
        <vt:lpwstr>https://www.ncbi.nlm.nih.gov/pubmed/?term=Modaresi%20MH%5BAuthor%5D&amp;cauthor=true&amp;cauthor_uid=27602323</vt:lpwstr>
      </vt:variant>
      <vt:variant>
        <vt:lpwstr/>
      </vt:variant>
      <vt:variant>
        <vt:i4>2162698</vt:i4>
      </vt:variant>
      <vt:variant>
        <vt:i4>219</vt:i4>
      </vt:variant>
      <vt:variant>
        <vt:i4>0</vt:i4>
      </vt:variant>
      <vt:variant>
        <vt:i4>5</vt:i4>
      </vt:variant>
      <vt:variant>
        <vt:lpwstr>https://www.ncbi.nlm.nih.gov/pubmed/?term=Bahreini%20F%5BAuthor%5D&amp;cauthor=true&amp;cauthor_uid=27602323</vt:lpwstr>
      </vt:variant>
      <vt:variant>
        <vt:lpwstr/>
      </vt:variant>
      <vt:variant>
        <vt:i4>1441859</vt:i4>
      </vt:variant>
      <vt:variant>
        <vt:i4>216</vt:i4>
      </vt:variant>
      <vt:variant>
        <vt:i4>0</vt:i4>
      </vt:variant>
      <vt:variant>
        <vt:i4>5</vt:i4>
      </vt:variant>
      <vt:variant>
        <vt:lpwstr>https://www.ncbi.nlm.nih.gov/pmc/articles/PMC5077262/</vt:lpwstr>
      </vt:variant>
      <vt:variant>
        <vt:lpwstr/>
      </vt:variant>
      <vt:variant>
        <vt:i4>3145794</vt:i4>
      </vt:variant>
      <vt:variant>
        <vt:i4>213</vt:i4>
      </vt:variant>
      <vt:variant>
        <vt:i4>0</vt:i4>
      </vt:variant>
      <vt:variant>
        <vt:i4>5</vt:i4>
      </vt:variant>
      <vt:variant>
        <vt:lpwstr>https://www.ncbi.nlm.nih.gov/pubmed/?term=Farhadi%20M%5BAuthor%5D&amp;cauthor=true&amp;cauthor_uid=27799778</vt:lpwstr>
      </vt:variant>
      <vt:variant>
        <vt:lpwstr/>
      </vt:variant>
      <vt:variant>
        <vt:i4>5570670</vt:i4>
      </vt:variant>
      <vt:variant>
        <vt:i4>210</vt:i4>
      </vt:variant>
      <vt:variant>
        <vt:i4>0</vt:i4>
      </vt:variant>
      <vt:variant>
        <vt:i4>5</vt:i4>
      </vt:variant>
      <vt:variant>
        <vt:lpwstr>https://www.ncbi.nlm.nih.gov/pubmed/?term=Emamdjomeh%20H%5BAuthor%5D&amp;cauthor=true&amp;cauthor_uid=27799778</vt:lpwstr>
      </vt:variant>
      <vt:variant>
        <vt:lpwstr/>
      </vt:variant>
      <vt:variant>
        <vt:i4>3407964</vt:i4>
      </vt:variant>
      <vt:variant>
        <vt:i4>207</vt:i4>
      </vt:variant>
      <vt:variant>
        <vt:i4>0</vt:i4>
      </vt:variant>
      <vt:variant>
        <vt:i4>5</vt:i4>
      </vt:variant>
      <vt:variant>
        <vt:lpwstr>https://www.ncbi.nlm.nih.gov/pubmed/?term=Asghari%20A%5BAuthor%5D&amp;cauthor=true&amp;cauthor_uid=27799778</vt:lpwstr>
      </vt:variant>
      <vt:variant>
        <vt:lpwstr/>
      </vt:variant>
      <vt:variant>
        <vt:i4>6226027</vt:i4>
      </vt:variant>
      <vt:variant>
        <vt:i4>204</vt:i4>
      </vt:variant>
      <vt:variant>
        <vt:i4>0</vt:i4>
      </vt:variant>
      <vt:variant>
        <vt:i4>5</vt:i4>
      </vt:variant>
      <vt:variant>
        <vt:lpwstr>https://www.ncbi.nlm.nih.gov/pubmed/?term=Mahmoudian%20S%5BAuthor%5D&amp;cauthor=true&amp;cauthor_uid=27799778</vt:lpwstr>
      </vt:variant>
      <vt:variant>
        <vt:lpwstr/>
      </vt:variant>
      <vt:variant>
        <vt:i4>5636198</vt:i4>
      </vt:variant>
      <vt:variant>
        <vt:i4>201</vt:i4>
      </vt:variant>
      <vt:variant>
        <vt:i4>0</vt:i4>
      </vt:variant>
      <vt:variant>
        <vt:i4>5</vt:i4>
      </vt:variant>
      <vt:variant>
        <vt:lpwstr>https://www.ncbi.nlm.nih.gov/pubmed/?term=Balali%20M%5BAuthor%5D&amp;cauthor=true&amp;cauthor_uid=27799778</vt:lpwstr>
      </vt:variant>
      <vt:variant>
        <vt:lpwstr/>
      </vt:variant>
      <vt:variant>
        <vt:i4>5636198</vt:i4>
      </vt:variant>
      <vt:variant>
        <vt:i4>198</vt:i4>
      </vt:variant>
      <vt:variant>
        <vt:i4>0</vt:i4>
      </vt:variant>
      <vt:variant>
        <vt:i4>5</vt:i4>
      </vt:variant>
      <vt:variant>
        <vt:lpwstr>https://www.ncbi.nlm.nih.gov/pubmed/?term=Najafi%20M%5BAuthor%5D&amp;cauthor=true&amp;cauthor_uid=27799778</vt:lpwstr>
      </vt:variant>
      <vt:variant>
        <vt:lpwstr/>
      </vt:variant>
      <vt:variant>
        <vt:i4>4325422</vt:i4>
      </vt:variant>
      <vt:variant>
        <vt:i4>195</vt:i4>
      </vt:variant>
      <vt:variant>
        <vt:i4>0</vt:i4>
      </vt:variant>
      <vt:variant>
        <vt:i4>5</vt:i4>
      </vt:variant>
      <vt:variant>
        <vt:lpwstr>https://www.ncbi.nlm.nih.gov/pubmed/?term=Houshmand%20M%5BAuthor%5D&amp;cauthor=true&amp;cauthor_uid=27799778</vt:lpwstr>
      </vt:variant>
      <vt:variant>
        <vt:lpwstr/>
      </vt:variant>
      <vt:variant>
        <vt:i4>6094908</vt:i4>
      </vt:variant>
      <vt:variant>
        <vt:i4>192</vt:i4>
      </vt:variant>
      <vt:variant>
        <vt:i4>0</vt:i4>
      </vt:variant>
      <vt:variant>
        <vt:i4>5</vt:i4>
      </vt:variant>
      <vt:variant>
        <vt:lpwstr>https://www.ncbi.nlm.nih.gov/pubmed/?term=Falah%20M%5BAuthor%5D&amp;cauthor=true&amp;cauthor_uid=27799778</vt:lpwstr>
      </vt:variant>
      <vt:variant>
        <vt:lpwstr/>
      </vt:variant>
      <vt:variant>
        <vt:i4>3735594</vt:i4>
      </vt:variant>
      <vt:variant>
        <vt:i4>189</vt:i4>
      </vt:variant>
      <vt:variant>
        <vt:i4>0</vt:i4>
      </vt:variant>
      <vt:variant>
        <vt:i4>5</vt:i4>
      </vt:variant>
      <vt:variant>
        <vt:lpwstr>http://www.ncbi.nlm.nih.gov/pubmed/27398204</vt:lpwstr>
      </vt:variant>
      <vt:variant>
        <vt:lpwstr/>
      </vt:variant>
      <vt:variant>
        <vt:i4>3997791</vt:i4>
      </vt:variant>
      <vt:variant>
        <vt:i4>186</vt:i4>
      </vt:variant>
      <vt:variant>
        <vt:i4>0</vt:i4>
      </vt:variant>
      <vt:variant>
        <vt:i4>5</vt:i4>
      </vt:variant>
      <vt:variant>
        <vt:lpwstr>http://www.ncbi.nlm.nih.gov/pubmed/?term=Gleeson%20JG%5BAuthor%5D&amp;cauthor=true&amp;cauthor_uid=27428751</vt:lpwstr>
      </vt:variant>
      <vt:variant>
        <vt:lpwstr/>
      </vt:variant>
      <vt:variant>
        <vt:i4>2162694</vt:i4>
      </vt:variant>
      <vt:variant>
        <vt:i4>183</vt:i4>
      </vt:variant>
      <vt:variant>
        <vt:i4>0</vt:i4>
      </vt:variant>
      <vt:variant>
        <vt:i4>5</vt:i4>
      </vt:variant>
      <vt:variant>
        <vt:lpwstr>http://www.ncbi.nlm.nih.gov/pubmed/?term=Casanova%20JL%5BAuthor%5D&amp;cauthor=true&amp;cauthor_uid=27428751</vt:lpwstr>
      </vt:variant>
      <vt:variant>
        <vt:lpwstr/>
      </vt:variant>
      <vt:variant>
        <vt:i4>3604509</vt:i4>
      </vt:variant>
      <vt:variant>
        <vt:i4>180</vt:i4>
      </vt:variant>
      <vt:variant>
        <vt:i4>0</vt:i4>
      </vt:variant>
      <vt:variant>
        <vt:i4>5</vt:i4>
      </vt:variant>
      <vt:variant>
        <vt:lpwstr>http://www.ncbi.nlm.nih.gov/pubmed/?term=Alkuraya%20FS%5BAuthor%5D&amp;cauthor=true&amp;cauthor_uid=27428751</vt:lpwstr>
      </vt:variant>
      <vt:variant>
        <vt:lpwstr/>
      </vt:variant>
      <vt:variant>
        <vt:i4>2621487</vt:i4>
      </vt:variant>
      <vt:variant>
        <vt:i4>177</vt:i4>
      </vt:variant>
      <vt:variant>
        <vt:i4>0</vt:i4>
      </vt:variant>
      <vt:variant>
        <vt:i4>5</vt:i4>
      </vt:variant>
      <vt:variant>
        <vt:lpwstr>http://www.ncbi.nlm.nih.gov/pubmed/?term=Greater%20Middle%20East%20Variome%20Consortium%5BCorporate%20Author%5D</vt:lpwstr>
      </vt:variant>
      <vt:variant>
        <vt:lpwstr/>
      </vt:variant>
      <vt:variant>
        <vt:i4>4194343</vt:i4>
      </vt:variant>
      <vt:variant>
        <vt:i4>174</vt:i4>
      </vt:variant>
      <vt:variant>
        <vt:i4>0</vt:i4>
      </vt:variant>
      <vt:variant>
        <vt:i4>5</vt:i4>
      </vt:variant>
      <vt:variant>
        <vt:lpwstr>http://www.ncbi.nlm.nih.gov/pubmed/?term=Clark%20AG%5BAuthor%5D&amp;cauthor=true&amp;cauthor_uid=27428751</vt:lpwstr>
      </vt:variant>
      <vt:variant>
        <vt:lpwstr/>
      </vt:variant>
      <vt:variant>
        <vt:i4>7012379</vt:i4>
      </vt:variant>
      <vt:variant>
        <vt:i4>171</vt:i4>
      </vt:variant>
      <vt:variant>
        <vt:i4>0</vt:i4>
      </vt:variant>
      <vt:variant>
        <vt:i4>5</vt:i4>
      </vt:variant>
      <vt:variant>
        <vt:lpwstr>http://www.ncbi.nlm.nih.gov/pubmed/?term=Abel%20L%5BAuthor%5D&amp;cauthor=true&amp;cauthor_uid=27428751</vt:lpwstr>
      </vt:variant>
      <vt:variant>
        <vt:lpwstr/>
      </vt:variant>
      <vt:variant>
        <vt:i4>1441846</vt:i4>
      </vt:variant>
      <vt:variant>
        <vt:i4>168</vt:i4>
      </vt:variant>
      <vt:variant>
        <vt:i4>0</vt:i4>
      </vt:variant>
      <vt:variant>
        <vt:i4>5</vt:i4>
      </vt:variant>
      <vt:variant>
        <vt:lpwstr>http://www.ncbi.nlm.nih.gov/pubmed/?term=Boisson%20B%5BAuthor%5D&amp;cauthor=true&amp;cauthor_uid=27428751</vt:lpwstr>
      </vt:variant>
      <vt:variant>
        <vt:lpwstr/>
      </vt:variant>
      <vt:variant>
        <vt:i4>327727</vt:i4>
      </vt:variant>
      <vt:variant>
        <vt:i4>165</vt:i4>
      </vt:variant>
      <vt:variant>
        <vt:i4>0</vt:i4>
      </vt:variant>
      <vt:variant>
        <vt:i4>5</vt:i4>
      </vt:variant>
      <vt:variant>
        <vt:lpwstr>http://www.ncbi.nlm.nih.gov/pubmed/?term=Belkadi%20A%5BAuthor%5D&amp;cauthor=true&amp;cauthor_uid=27428751</vt:lpwstr>
      </vt:variant>
      <vt:variant>
        <vt:lpwstr/>
      </vt:variant>
      <vt:variant>
        <vt:i4>3866698</vt:i4>
      </vt:variant>
      <vt:variant>
        <vt:i4>162</vt:i4>
      </vt:variant>
      <vt:variant>
        <vt:i4>0</vt:i4>
      </vt:variant>
      <vt:variant>
        <vt:i4>5</vt:i4>
      </vt:variant>
      <vt:variant>
        <vt:lpwstr>http://www.ncbi.nlm.nih.gov/pubmed/?term=Gabriel%20SB%5BAuthor%5D&amp;cauthor=true&amp;cauthor_uid=27428751</vt:lpwstr>
      </vt:variant>
      <vt:variant>
        <vt:lpwstr/>
      </vt:variant>
      <vt:variant>
        <vt:i4>2359319</vt:i4>
      </vt:variant>
      <vt:variant>
        <vt:i4>159</vt:i4>
      </vt:variant>
      <vt:variant>
        <vt:i4>0</vt:i4>
      </vt:variant>
      <vt:variant>
        <vt:i4>5</vt:i4>
      </vt:variant>
      <vt:variant>
        <vt:lpwstr>http://www.ncbi.nlm.nih.gov/pubmed/?term=Azab%20MA%5BAuthor%5D&amp;cauthor=true&amp;cauthor_uid=27428751</vt:lpwstr>
      </vt:variant>
      <vt:variant>
        <vt:lpwstr/>
      </vt:variant>
      <vt:variant>
        <vt:i4>458853</vt:i4>
      </vt:variant>
      <vt:variant>
        <vt:i4>156</vt:i4>
      </vt:variant>
      <vt:variant>
        <vt:i4>0</vt:i4>
      </vt:variant>
      <vt:variant>
        <vt:i4>5</vt:i4>
      </vt:variant>
      <vt:variant>
        <vt:lpwstr>http://www.ncbi.nlm.nih.gov/pubmed/?term=He%20Y%5BAuthor%5D&amp;cauthor=true&amp;cauthor_uid=27428751</vt:lpwstr>
      </vt:variant>
      <vt:variant>
        <vt:lpwstr/>
      </vt:variant>
      <vt:variant>
        <vt:i4>2752578</vt:i4>
      </vt:variant>
      <vt:variant>
        <vt:i4>153</vt:i4>
      </vt:variant>
      <vt:variant>
        <vt:i4>0</vt:i4>
      </vt:variant>
      <vt:variant>
        <vt:i4>5</vt:i4>
      </vt:variant>
      <vt:variant>
        <vt:lpwstr>http://www.ncbi.nlm.nih.gov/pubmed/?term=Spencer%20EG%5BAuthor%5D&amp;cauthor=true&amp;cauthor_uid=27428751</vt:lpwstr>
      </vt:variant>
      <vt:variant>
        <vt:lpwstr/>
      </vt:variant>
      <vt:variant>
        <vt:i4>6750234</vt:i4>
      </vt:variant>
      <vt:variant>
        <vt:i4>150</vt:i4>
      </vt:variant>
      <vt:variant>
        <vt:i4>0</vt:i4>
      </vt:variant>
      <vt:variant>
        <vt:i4>5</vt:i4>
      </vt:variant>
      <vt:variant>
        <vt:lpwstr>http://www.ncbi.nlm.nih.gov/pubmed/?term=Itan%20Y%5BAuthor%5D&amp;cauthor=true&amp;cauthor_uid=27428751</vt:lpwstr>
      </vt:variant>
      <vt:variant>
        <vt:lpwstr/>
      </vt:variant>
      <vt:variant>
        <vt:i4>917615</vt:i4>
      </vt:variant>
      <vt:variant>
        <vt:i4>147</vt:i4>
      </vt:variant>
      <vt:variant>
        <vt:i4>0</vt:i4>
      </vt:variant>
      <vt:variant>
        <vt:i4>5</vt:i4>
      </vt:variant>
      <vt:variant>
        <vt:lpwstr>http://www.ncbi.nlm.nih.gov/pubmed/?term=Halees%20A%5BAuthor%5D&amp;cauthor=true&amp;cauthor_uid=27428751</vt:lpwstr>
      </vt:variant>
      <vt:variant>
        <vt:lpwstr/>
      </vt:variant>
      <vt:variant>
        <vt:i4>4522020</vt:i4>
      </vt:variant>
      <vt:variant>
        <vt:i4>144</vt:i4>
      </vt:variant>
      <vt:variant>
        <vt:i4>0</vt:i4>
      </vt:variant>
      <vt:variant>
        <vt:i4>5</vt:i4>
      </vt:variant>
      <vt:variant>
        <vt:lpwstr>http://www.ncbi.nlm.nih.gov/pubmed/?term=Scott%20EM%5BAuthor%5D&amp;cauthor=true&amp;cauthor_uid=27428751</vt:lpwstr>
      </vt:variant>
      <vt:variant>
        <vt:lpwstr/>
      </vt:variant>
      <vt:variant>
        <vt:i4>3145767</vt:i4>
      </vt:variant>
      <vt:variant>
        <vt:i4>141</vt:i4>
      </vt:variant>
      <vt:variant>
        <vt:i4>0</vt:i4>
      </vt:variant>
      <vt:variant>
        <vt:i4>5</vt:i4>
      </vt:variant>
      <vt:variant>
        <vt:lpwstr>http://www.ncbi.nlm.nih.gov/pubmed/25230702</vt:lpwstr>
      </vt:variant>
      <vt:variant>
        <vt:lpwstr/>
      </vt:variant>
      <vt:variant>
        <vt:i4>8323153</vt:i4>
      </vt:variant>
      <vt:variant>
        <vt:i4>138</vt:i4>
      </vt:variant>
      <vt:variant>
        <vt:i4>0</vt:i4>
      </vt:variant>
      <vt:variant>
        <vt:i4>5</vt:i4>
      </vt:variant>
      <vt:variant>
        <vt:lpwstr>http://www.ncbi.nlm.nih.gov/pubmed/?term=Houshmand%20M%5BAuthor%5D&amp;cauthor=true&amp;cauthor_uid=25230702</vt:lpwstr>
      </vt:variant>
      <vt:variant>
        <vt:lpwstr/>
      </vt:variant>
      <vt:variant>
        <vt:i4>327805</vt:i4>
      </vt:variant>
      <vt:variant>
        <vt:i4>135</vt:i4>
      </vt:variant>
      <vt:variant>
        <vt:i4>0</vt:i4>
      </vt:variant>
      <vt:variant>
        <vt:i4>5</vt:i4>
      </vt:variant>
      <vt:variant>
        <vt:lpwstr>http://www.ncbi.nlm.nih.gov/pubmed/?term=Dadgar%20S%5BAuthor%5D&amp;cauthor=true&amp;cauthor_uid=25230702</vt:lpwstr>
      </vt:variant>
      <vt:variant>
        <vt:lpwstr/>
      </vt:variant>
      <vt:variant>
        <vt:i4>852006</vt:i4>
      </vt:variant>
      <vt:variant>
        <vt:i4>132</vt:i4>
      </vt:variant>
      <vt:variant>
        <vt:i4>0</vt:i4>
      </vt:variant>
      <vt:variant>
        <vt:i4>5</vt:i4>
      </vt:variant>
      <vt:variant>
        <vt:lpwstr>http://www.ncbi.nlm.nih.gov/pubmed/?term=Khalili%20E%5BAuthor%5D&amp;cauthor=true&amp;cauthor_uid=25230702</vt:lpwstr>
      </vt:variant>
      <vt:variant>
        <vt:lpwstr/>
      </vt:variant>
      <vt:variant>
        <vt:i4>4259939</vt:i4>
      </vt:variant>
      <vt:variant>
        <vt:i4>129</vt:i4>
      </vt:variant>
      <vt:variant>
        <vt:i4>0</vt:i4>
      </vt:variant>
      <vt:variant>
        <vt:i4>5</vt:i4>
      </vt:variant>
      <vt:variant>
        <vt:lpwstr>http://www.ncbi.nlm.nih.gov/pubmed/?term=Banoei%20MM%5BAuthor%5D&amp;cauthor=true&amp;cauthor_uid=25230702</vt:lpwstr>
      </vt:variant>
      <vt:variant>
        <vt:lpwstr/>
      </vt:variant>
      <vt:variant>
        <vt:i4>983167</vt:i4>
      </vt:variant>
      <vt:variant>
        <vt:i4>126</vt:i4>
      </vt:variant>
      <vt:variant>
        <vt:i4>0</vt:i4>
      </vt:variant>
      <vt:variant>
        <vt:i4>5</vt:i4>
      </vt:variant>
      <vt:variant>
        <vt:lpwstr>http://www.ncbi.nlm.nih.gov/pubmed/?term=Jamali%20L%5BAuthor%5D&amp;cauthor=true&amp;cauthor_uid=25230702</vt:lpwstr>
      </vt:variant>
      <vt:variant>
        <vt:lpwstr/>
      </vt:variant>
      <vt:variant>
        <vt:i4>327773</vt:i4>
      </vt:variant>
      <vt:variant>
        <vt:i4>123</vt:i4>
      </vt:variant>
      <vt:variant>
        <vt:i4>0</vt:i4>
      </vt:variant>
      <vt:variant>
        <vt:i4>5</vt:i4>
      </vt:variant>
      <vt:variant>
        <vt:lpwstr>https://www.ncbi.nlm.nih.gov/pubmed/28424544</vt:lpwstr>
      </vt:variant>
      <vt:variant>
        <vt:lpwstr/>
      </vt:variant>
      <vt:variant>
        <vt:i4>131156</vt:i4>
      </vt:variant>
      <vt:variant>
        <vt:i4>120</vt:i4>
      </vt:variant>
      <vt:variant>
        <vt:i4>0</vt:i4>
      </vt:variant>
      <vt:variant>
        <vt:i4>5</vt:i4>
      </vt:variant>
      <vt:variant>
        <vt:lpwstr>https://www.ncbi.nlm.nih.gov/pubmed/28894518</vt:lpwstr>
      </vt:variant>
      <vt:variant>
        <vt:lpwstr/>
      </vt:variant>
      <vt:variant>
        <vt:i4>327769</vt:i4>
      </vt:variant>
      <vt:variant>
        <vt:i4>117</vt:i4>
      </vt:variant>
      <vt:variant>
        <vt:i4>0</vt:i4>
      </vt:variant>
      <vt:variant>
        <vt:i4>5</vt:i4>
      </vt:variant>
      <vt:variant>
        <vt:lpwstr>https://www.ncbi.nlm.nih.gov/pubmed/28941186</vt:lpwstr>
      </vt:variant>
      <vt:variant>
        <vt:lpwstr/>
      </vt:variant>
      <vt:variant>
        <vt:i4>196696</vt:i4>
      </vt:variant>
      <vt:variant>
        <vt:i4>114</vt:i4>
      </vt:variant>
      <vt:variant>
        <vt:i4>0</vt:i4>
      </vt:variant>
      <vt:variant>
        <vt:i4>5</vt:i4>
      </vt:variant>
      <vt:variant>
        <vt:lpwstr>https://www.ncbi.nlm.nih.gov/pubmed/29201125</vt:lpwstr>
      </vt:variant>
      <vt:variant>
        <vt:lpwstr/>
      </vt:variant>
      <vt:variant>
        <vt:i4>131156</vt:i4>
      </vt:variant>
      <vt:variant>
        <vt:i4>111</vt:i4>
      </vt:variant>
      <vt:variant>
        <vt:i4>0</vt:i4>
      </vt:variant>
      <vt:variant>
        <vt:i4>5</vt:i4>
      </vt:variant>
      <vt:variant>
        <vt:lpwstr>https://www.ncbi.nlm.nih.gov/pubmed/28894518</vt:lpwstr>
      </vt:variant>
      <vt:variant>
        <vt:lpwstr/>
      </vt:variant>
      <vt:variant>
        <vt:i4>852049</vt:i4>
      </vt:variant>
      <vt:variant>
        <vt:i4>108</vt:i4>
      </vt:variant>
      <vt:variant>
        <vt:i4>0</vt:i4>
      </vt:variant>
      <vt:variant>
        <vt:i4>5</vt:i4>
      </vt:variant>
      <vt:variant>
        <vt:lpwstr>https://www.ncbi.nlm.nih.gov/pubmed/28866865</vt:lpwstr>
      </vt:variant>
      <vt:variant>
        <vt:lpwstr/>
      </vt:variant>
      <vt:variant>
        <vt:i4>4391015</vt:i4>
      </vt:variant>
      <vt:variant>
        <vt:i4>105</vt:i4>
      </vt:variant>
      <vt:variant>
        <vt:i4>0</vt:i4>
      </vt:variant>
      <vt:variant>
        <vt:i4>5</vt:i4>
      </vt:variant>
      <vt:variant>
        <vt:lpwstr>https://www.ncbi.nlm.nih.gov/pubmed/?term=Jadali%20Z%5BAuthor%5D&amp;cauthor=true&amp;cauthor_uid=28866865</vt:lpwstr>
      </vt:variant>
      <vt:variant>
        <vt:lpwstr/>
      </vt:variant>
      <vt:variant>
        <vt:i4>4390945</vt:i4>
      </vt:variant>
      <vt:variant>
        <vt:i4>102</vt:i4>
      </vt:variant>
      <vt:variant>
        <vt:i4>0</vt:i4>
      </vt:variant>
      <vt:variant>
        <vt:i4>5</vt:i4>
      </vt:variant>
      <vt:variant>
        <vt:lpwstr>https://www.ncbi.nlm.nih.gov/pubmed/?term=Houshmand%20M%5BAuthor%5D&amp;cauthor=true&amp;cauthor_uid=28866865</vt:lpwstr>
      </vt:variant>
      <vt:variant>
        <vt:lpwstr/>
      </vt:variant>
      <vt:variant>
        <vt:i4>3145823</vt:i4>
      </vt:variant>
      <vt:variant>
        <vt:i4>99</vt:i4>
      </vt:variant>
      <vt:variant>
        <vt:i4>0</vt:i4>
      </vt:variant>
      <vt:variant>
        <vt:i4>5</vt:i4>
      </vt:variant>
      <vt:variant>
        <vt:lpwstr>https://www.ncbi.nlm.nih.gov/pubmed/?term=Vaseghi%20H%5BAuthor%5D&amp;cauthor=true&amp;cauthor_uid=28866865</vt:lpwstr>
      </vt:variant>
      <vt:variant>
        <vt:lpwstr/>
      </vt:variant>
      <vt:variant>
        <vt:i4>786523</vt:i4>
      </vt:variant>
      <vt:variant>
        <vt:i4>96</vt:i4>
      </vt:variant>
      <vt:variant>
        <vt:i4>0</vt:i4>
      </vt:variant>
      <vt:variant>
        <vt:i4>5</vt:i4>
      </vt:variant>
      <vt:variant>
        <vt:lpwstr>https://www.ncbi.nlm.nih.gov/pubmed/28387361</vt:lpwstr>
      </vt:variant>
      <vt:variant>
        <vt:lpwstr/>
      </vt:variant>
      <vt:variant>
        <vt:i4>7077949</vt:i4>
      </vt:variant>
      <vt:variant>
        <vt:i4>93</vt:i4>
      </vt:variant>
      <vt:variant>
        <vt:i4>0</vt:i4>
      </vt:variant>
      <vt:variant>
        <vt:i4>5</vt:i4>
      </vt:variant>
      <vt:variant>
        <vt:lpwstr>http://scholar.google.com/scholar?cluster=9033835764531509848&amp;hl=en&amp;oi=scholarr</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458832</vt:i4>
      </vt:variant>
      <vt:variant>
        <vt:i4>84</vt:i4>
      </vt:variant>
      <vt:variant>
        <vt:i4>0</vt:i4>
      </vt:variant>
      <vt:variant>
        <vt:i4>5</vt:i4>
      </vt:variant>
      <vt:variant>
        <vt:lpwstr>https://www.ncbi.nlm.nih.gov/pubmed/30160798</vt:lpwstr>
      </vt:variant>
      <vt:variant>
        <vt:lpwstr/>
      </vt:variant>
      <vt:variant>
        <vt:i4>7602199</vt:i4>
      </vt:variant>
      <vt:variant>
        <vt:i4>81</vt:i4>
      </vt:variant>
      <vt:variant>
        <vt:i4>0</vt:i4>
      </vt:variant>
      <vt:variant>
        <vt:i4>5</vt:i4>
      </vt:variant>
      <vt:variant>
        <vt:lpwstr>https://www.ncbi.nlm.nih.gov/pubmed/?term=Fazlollahi%20MR%5BAuthor%5D&amp;cauthor=true&amp;cauthor_uid=30081731</vt:lpwstr>
      </vt:variant>
      <vt:variant>
        <vt:lpwstr/>
      </vt:variant>
      <vt:variant>
        <vt:i4>2818129</vt:i4>
      </vt:variant>
      <vt:variant>
        <vt:i4>78</vt:i4>
      </vt:variant>
      <vt:variant>
        <vt:i4>0</vt:i4>
      </vt:variant>
      <vt:variant>
        <vt:i4>5</vt:i4>
      </vt:variant>
      <vt:variant>
        <vt:lpwstr>https://www.ncbi.nlm.nih.gov/pubmed/?term=Pourpak%20Z%5BAuthor%5D&amp;cauthor=true&amp;cauthor_uid=30081731</vt:lpwstr>
      </vt:variant>
      <vt:variant>
        <vt:lpwstr/>
      </vt:variant>
      <vt:variant>
        <vt:i4>5963896</vt:i4>
      </vt:variant>
      <vt:variant>
        <vt:i4>75</vt:i4>
      </vt:variant>
      <vt:variant>
        <vt:i4>0</vt:i4>
      </vt:variant>
      <vt:variant>
        <vt:i4>5</vt:i4>
      </vt:variant>
      <vt:variant>
        <vt:lpwstr>https://www.ncbi.nlm.nih.gov/pubmed/?term=Nourizadeh%20M%5BAuthor%5D&amp;cauthor=true&amp;cauthor_uid=30081731</vt:lpwstr>
      </vt:variant>
      <vt:variant>
        <vt:lpwstr/>
      </vt:variant>
      <vt:variant>
        <vt:i4>4653097</vt:i4>
      </vt:variant>
      <vt:variant>
        <vt:i4>72</vt:i4>
      </vt:variant>
      <vt:variant>
        <vt:i4>0</vt:i4>
      </vt:variant>
      <vt:variant>
        <vt:i4>5</vt:i4>
      </vt:variant>
      <vt:variant>
        <vt:lpwstr>https://www.ncbi.nlm.nih.gov/pubmed/?term=Shakerian%20L%5BAuthor%5D&amp;cauthor=true&amp;cauthor_uid=30081731</vt:lpwstr>
      </vt:variant>
      <vt:variant>
        <vt:lpwstr/>
      </vt:variant>
      <vt:variant>
        <vt:i4>4718632</vt:i4>
      </vt:variant>
      <vt:variant>
        <vt:i4>69</vt:i4>
      </vt:variant>
      <vt:variant>
        <vt:i4>0</vt:i4>
      </vt:variant>
      <vt:variant>
        <vt:i4>5</vt:i4>
      </vt:variant>
      <vt:variant>
        <vt:lpwstr>https://www.ncbi.nlm.nih.gov/pubmed/?term=Houshmand%20M%5BAuthor%5D&amp;cauthor=true&amp;cauthor_uid=30081731</vt:lpwstr>
      </vt:variant>
      <vt:variant>
        <vt:lpwstr/>
      </vt:variant>
      <vt:variant>
        <vt:i4>3145753</vt:i4>
      </vt:variant>
      <vt:variant>
        <vt:i4>66</vt:i4>
      </vt:variant>
      <vt:variant>
        <vt:i4>0</vt:i4>
      </vt:variant>
      <vt:variant>
        <vt:i4>5</vt:i4>
      </vt:variant>
      <vt:variant>
        <vt:lpwstr>https://www.ncbi.nlm.nih.gov/pubmed/?term=Mazinani%20M%5BAuthor%5D&amp;cauthor=true&amp;cauthor_uid=30081731</vt:lpwstr>
      </vt:variant>
      <vt:variant>
        <vt:lpwstr/>
      </vt:variant>
      <vt:variant>
        <vt:i4>3997698</vt:i4>
      </vt:variant>
      <vt:variant>
        <vt:i4>63</vt:i4>
      </vt:variant>
      <vt:variant>
        <vt:i4>0</vt:i4>
      </vt:variant>
      <vt:variant>
        <vt:i4>5</vt:i4>
      </vt:variant>
      <vt:variant>
        <vt:lpwstr>https://www.ncbi.nlm.nih.gov/pubmed/?term=Alizadeh%20Z%5BAuthor%5D&amp;cauthor=true&amp;cauthor_uid=30081731</vt:lpwstr>
      </vt:variant>
      <vt:variant>
        <vt:lpwstr/>
      </vt:variant>
      <vt:variant>
        <vt:i4>720976</vt:i4>
      </vt:variant>
      <vt:variant>
        <vt:i4>60</vt:i4>
      </vt:variant>
      <vt:variant>
        <vt:i4>0</vt:i4>
      </vt:variant>
      <vt:variant>
        <vt:i4>5</vt:i4>
      </vt:variant>
      <vt:variant>
        <vt:lpwstr>https://www.ncbi.nlm.nih.gov/pubmed/29930807</vt:lpwstr>
      </vt:variant>
      <vt:variant>
        <vt:lpwstr/>
      </vt:variant>
      <vt:variant>
        <vt:i4>262233</vt:i4>
      </vt:variant>
      <vt:variant>
        <vt:i4>57</vt:i4>
      </vt:variant>
      <vt:variant>
        <vt:i4>0</vt:i4>
      </vt:variant>
      <vt:variant>
        <vt:i4>5</vt:i4>
      </vt:variant>
      <vt:variant>
        <vt:lpwstr>https://www.ncbi.nlm.nih.gov/pubmed/29714436</vt:lpwstr>
      </vt:variant>
      <vt:variant>
        <vt:lpwstr/>
      </vt:variant>
      <vt:variant>
        <vt:i4>393310</vt:i4>
      </vt:variant>
      <vt:variant>
        <vt:i4>54</vt:i4>
      </vt:variant>
      <vt:variant>
        <vt:i4>0</vt:i4>
      </vt:variant>
      <vt:variant>
        <vt:i4>5</vt:i4>
      </vt:variant>
      <vt:variant>
        <vt:lpwstr>https://www.ncbi.nlm.nih.gov/pubmed/29306928</vt:lpwstr>
      </vt:variant>
      <vt:variant>
        <vt:lpwstr/>
      </vt:variant>
      <vt:variant>
        <vt:i4>131155</vt:i4>
      </vt:variant>
      <vt:variant>
        <vt:i4>51</vt:i4>
      </vt:variant>
      <vt:variant>
        <vt:i4>0</vt:i4>
      </vt:variant>
      <vt:variant>
        <vt:i4>5</vt:i4>
      </vt:variant>
      <vt:variant>
        <vt:lpwstr>https://www.ncbi.nlm.nih.gov/pubmed/29328413</vt:lpwstr>
      </vt:variant>
      <vt:variant>
        <vt:lpwstr/>
      </vt:variant>
      <vt:variant>
        <vt:i4>5636126</vt:i4>
      </vt:variant>
      <vt:variant>
        <vt:i4>48</vt:i4>
      </vt:variant>
      <vt:variant>
        <vt:i4>0</vt:i4>
      </vt:variant>
      <vt:variant>
        <vt:i4>5</vt:i4>
      </vt:variant>
      <vt:variant>
        <vt:lpwstr>https://www.sciencedirect.com/science/journal/22145400/20/supp/C</vt:lpwstr>
      </vt:variant>
      <vt:variant>
        <vt:lpwstr/>
      </vt:variant>
      <vt:variant>
        <vt:i4>2949165</vt:i4>
      </vt:variant>
      <vt:variant>
        <vt:i4>45</vt:i4>
      </vt:variant>
      <vt:variant>
        <vt:i4>0</vt:i4>
      </vt:variant>
      <vt:variant>
        <vt:i4>5</vt:i4>
      </vt:variant>
      <vt:variant>
        <vt:lpwstr>https://www.sciencedirect.com/science/journal/22145400</vt:lpwstr>
      </vt:variant>
      <vt:variant>
        <vt:lpwstr/>
      </vt:variant>
      <vt:variant>
        <vt:i4>5636179</vt:i4>
      </vt:variant>
      <vt:variant>
        <vt:i4>42</vt:i4>
      </vt:variant>
      <vt:variant>
        <vt:i4>0</vt:i4>
      </vt:variant>
      <vt:variant>
        <vt:i4>5</vt:i4>
      </vt:variant>
      <vt:variant>
        <vt:lpwstr>https://www.sciencedirect.com/science/article/pii/S2214540019300222</vt:lpwstr>
      </vt:variant>
      <vt:variant>
        <vt:lpwstr>%21</vt:lpwstr>
      </vt:variant>
      <vt:variant>
        <vt:i4>5636179</vt:i4>
      </vt:variant>
      <vt:variant>
        <vt:i4>39</vt:i4>
      </vt:variant>
      <vt:variant>
        <vt:i4>0</vt:i4>
      </vt:variant>
      <vt:variant>
        <vt:i4>5</vt:i4>
      </vt:variant>
      <vt:variant>
        <vt:lpwstr>https://www.sciencedirect.com/science/article/pii/S2214540019300222</vt:lpwstr>
      </vt:variant>
      <vt:variant>
        <vt:lpwstr>%21</vt:lpwstr>
      </vt:variant>
      <vt:variant>
        <vt:i4>5636179</vt:i4>
      </vt:variant>
      <vt:variant>
        <vt:i4>36</vt:i4>
      </vt:variant>
      <vt:variant>
        <vt:i4>0</vt:i4>
      </vt:variant>
      <vt:variant>
        <vt:i4>5</vt:i4>
      </vt:variant>
      <vt:variant>
        <vt:lpwstr>https://www.sciencedirect.com/science/article/pii/S2214540019300222</vt:lpwstr>
      </vt:variant>
      <vt:variant>
        <vt:lpwstr>%21</vt:lpwstr>
      </vt:variant>
      <vt:variant>
        <vt:i4>5636179</vt:i4>
      </vt:variant>
      <vt:variant>
        <vt:i4>33</vt:i4>
      </vt:variant>
      <vt:variant>
        <vt:i4>0</vt:i4>
      </vt:variant>
      <vt:variant>
        <vt:i4>5</vt:i4>
      </vt:variant>
      <vt:variant>
        <vt:lpwstr>https://www.sciencedirect.com/science/article/pii/S2214540019300222</vt:lpwstr>
      </vt:variant>
      <vt:variant>
        <vt:lpwstr>%21</vt:lpwstr>
      </vt:variant>
      <vt:variant>
        <vt:i4>5636179</vt:i4>
      </vt:variant>
      <vt:variant>
        <vt:i4>30</vt:i4>
      </vt:variant>
      <vt:variant>
        <vt:i4>0</vt:i4>
      </vt:variant>
      <vt:variant>
        <vt:i4>5</vt:i4>
      </vt:variant>
      <vt:variant>
        <vt:lpwstr>https://www.sciencedirect.com/science/article/pii/S2214540019300222</vt:lpwstr>
      </vt:variant>
      <vt:variant>
        <vt:lpwstr>%21</vt:lpwstr>
      </vt:variant>
      <vt:variant>
        <vt:i4>917595</vt:i4>
      </vt:variant>
      <vt:variant>
        <vt:i4>27</vt:i4>
      </vt:variant>
      <vt:variant>
        <vt:i4>0</vt:i4>
      </vt:variant>
      <vt:variant>
        <vt:i4>5</vt:i4>
      </vt:variant>
      <vt:variant>
        <vt:lpwstr>https://www.ncbi.nlm.nih.gov/pubmed/30963593</vt:lpwstr>
      </vt:variant>
      <vt:variant>
        <vt:lpwstr/>
      </vt:variant>
      <vt:variant>
        <vt:i4>655447</vt:i4>
      </vt:variant>
      <vt:variant>
        <vt:i4>24</vt:i4>
      </vt:variant>
      <vt:variant>
        <vt:i4>0</vt:i4>
      </vt:variant>
      <vt:variant>
        <vt:i4>5</vt:i4>
      </vt:variant>
      <vt:variant>
        <vt:lpwstr>https://www.ncbi.nlm.nih.gov/pubmed/31037086</vt:lpwstr>
      </vt:variant>
      <vt:variant>
        <vt:lpwstr/>
      </vt:variant>
      <vt:variant>
        <vt:i4>852055</vt:i4>
      </vt:variant>
      <vt:variant>
        <vt:i4>21</vt:i4>
      </vt:variant>
      <vt:variant>
        <vt:i4>0</vt:i4>
      </vt:variant>
      <vt:variant>
        <vt:i4>5</vt:i4>
      </vt:variant>
      <vt:variant>
        <vt:lpwstr>https://www.ncbi.nlm.nih.gov/pubmed/30671185</vt:lpwstr>
      </vt:variant>
      <vt:variant>
        <vt:lpwstr/>
      </vt:variant>
      <vt:variant>
        <vt:i4>852051</vt:i4>
      </vt:variant>
      <vt:variant>
        <vt:i4>18</vt:i4>
      </vt:variant>
      <vt:variant>
        <vt:i4>0</vt:i4>
      </vt:variant>
      <vt:variant>
        <vt:i4>5</vt:i4>
      </vt:variant>
      <vt:variant>
        <vt:lpwstr>https://www.ncbi.nlm.nih.gov/pubmed/30507093</vt:lpwstr>
      </vt:variant>
      <vt:variant>
        <vt:lpwstr/>
      </vt:variant>
      <vt:variant>
        <vt:i4>4391013</vt:i4>
      </vt:variant>
      <vt:variant>
        <vt:i4>15</vt:i4>
      </vt:variant>
      <vt:variant>
        <vt:i4>0</vt:i4>
      </vt:variant>
      <vt:variant>
        <vt:i4>5</vt:i4>
      </vt:variant>
      <vt:variant>
        <vt:lpwstr>https://www.ncbi.nlm.nih.gov/pubmed/?term=Salahshourifar%20I%5BAuthor%5D&amp;cauthor=true&amp;cauthor_uid=30507093</vt:lpwstr>
      </vt:variant>
      <vt:variant>
        <vt:lpwstr/>
      </vt:variant>
      <vt:variant>
        <vt:i4>6226035</vt:i4>
      </vt:variant>
      <vt:variant>
        <vt:i4>12</vt:i4>
      </vt:variant>
      <vt:variant>
        <vt:i4>0</vt:i4>
      </vt:variant>
      <vt:variant>
        <vt:i4>5</vt:i4>
      </vt:variant>
      <vt:variant>
        <vt:lpwstr>https://www.ncbi.nlm.nih.gov/pubmed/?term=Karami%20F%5BAuthor%5D&amp;cauthor=true&amp;cauthor_uid=30507093</vt:lpwstr>
      </vt:variant>
      <vt:variant>
        <vt:lpwstr/>
      </vt:variant>
      <vt:variant>
        <vt:i4>8192120</vt:i4>
      </vt:variant>
      <vt:variant>
        <vt:i4>9</vt:i4>
      </vt:variant>
      <vt:variant>
        <vt:i4>0</vt:i4>
      </vt:variant>
      <vt:variant>
        <vt:i4>5</vt:i4>
      </vt:variant>
      <vt:variant>
        <vt:lpwstr>http://www.nigeb.ac.ir/</vt:lpwstr>
      </vt:variant>
      <vt:variant>
        <vt:lpwstr/>
      </vt:variant>
      <vt:variant>
        <vt:i4>5636117</vt:i4>
      </vt:variant>
      <vt:variant>
        <vt:i4>6</vt:i4>
      </vt:variant>
      <vt:variant>
        <vt:i4>0</vt:i4>
      </vt:variant>
      <vt:variant>
        <vt:i4>5</vt:i4>
      </vt:variant>
      <vt:variant>
        <vt:lpwstr>http://www.hgtco.com/</vt:lpwstr>
      </vt:variant>
      <vt:variant>
        <vt:lpwstr/>
      </vt:variant>
      <vt:variant>
        <vt:i4>5570671</vt:i4>
      </vt:variant>
      <vt:variant>
        <vt:i4>3</vt:i4>
      </vt:variant>
      <vt:variant>
        <vt:i4>0</vt:i4>
      </vt:variant>
      <vt:variant>
        <vt:i4>5</vt:i4>
      </vt:variant>
      <vt:variant>
        <vt:lpwstr>mailto:housh62@yahoo.com</vt:lpwstr>
      </vt:variant>
      <vt:variant>
        <vt:lpwstr/>
      </vt:variant>
      <vt:variant>
        <vt:i4>2031713</vt:i4>
      </vt:variant>
      <vt:variant>
        <vt:i4>0</vt:i4>
      </vt:variant>
      <vt:variant>
        <vt:i4>0</vt:i4>
      </vt:variant>
      <vt:variant>
        <vt:i4>5</vt:i4>
      </vt:variant>
      <vt:variant>
        <vt:lpwstr>mailto:massoudh@nigeb.ac.ir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massoudh</dc:creator>
  <cp:lastModifiedBy>Maryam</cp:lastModifiedBy>
  <cp:revision>2</cp:revision>
  <cp:lastPrinted>2015-07-26T05:28:00Z</cp:lastPrinted>
  <dcterms:created xsi:type="dcterms:W3CDTF">2019-12-04T04:32:00Z</dcterms:created>
  <dcterms:modified xsi:type="dcterms:W3CDTF">2019-12-04T04:32:00Z</dcterms:modified>
</cp:coreProperties>
</file>